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4" w:rsidRDefault="00F921D4" w:rsidP="00F921D4">
      <w:pPr>
        <w:rPr>
          <w:rFonts w:ascii="Times New Roman" w:hAnsi="Times New Roman" w:cs="Times New Roman"/>
          <w:b/>
          <w:sz w:val="28"/>
          <w:szCs w:val="28"/>
        </w:rPr>
      </w:pP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twórcę epopei uważa się……………., autora „Iliady” i „Odysei”, żyjącego w …..</w:t>
      </w:r>
      <w:proofErr w:type="spellStart"/>
      <w:r>
        <w:rPr>
          <w:rFonts w:ascii="Times New Roman" w:hAnsi="Times New Roman" w:cs="Times New Roman"/>
          <w:sz w:val="28"/>
          <w:szCs w:val="28"/>
        </w:rPr>
        <w:t>w.p.n.e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„Pan </w:t>
      </w:r>
      <w:proofErr w:type="spellStart"/>
      <w:r>
        <w:rPr>
          <w:rFonts w:ascii="Times New Roman" w:hAnsi="Times New Roman" w:cs="Times New Roman"/>
          <w:sz w:val="28"/>
          <w:szCs w:val="28"/>
        </w:rPr>
        <w:t>Tadeusz’jest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ostatnią epopeją nowożytną, ukazał się w ……roku, czyli w  …..wieku.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 Mickiewicza rozpoczyna się od inwokacji, czyli …….. 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Poeta zwraca się w inwokacji do ………………….oraz …….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Pełny tytuł „Pana Tadeusza”  brzmi:………….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Utwór składa się z ……………..ksiąg. Pierwsza nosi tytuł: ……, a ostatnia:…………………….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Epopeja jest napisana ……………-zgłoskowcem.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Epopeja jest gatunkiem ……………., o czym świadczy obecność fabuły i narratora.    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Bohaterem zbiorowym „Pana Tadeusza” jest………………….  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Tłem historycznym utworu są wydarzenia z lat…………………, o czym informuje podtytuł </w:t>
      </w:r>
      <w:proofErr w:type="spellStart"/>
      <w:r>
        <w:rPr>
          <w:rFonts w:ascii="Times New Roman" w:hAnsi="Times New Roman" w:cs="Times New Roman"/>
          <w:sz w:val="28"/>
          <w:szCs w:val="28"/>
        </w:rPr>
        <w:t>ut.woru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„Pan Tadeusz” kończy się ………….., w którym Mickiewicz wyjaśnił przyczyny napisania dzieła.     </w:t>
      </w:r>
    </w:p>
    <w:p w:rsidR="00F921D4" w:rsidRDefault="00F921D4" w:rsidP="00F92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epopei autor dokonał mitologizacji Litwy, czyli ukazał ją jako……</w:t>
      </w:r>
    </w:p>
    <w:p w:rsidR="00F921D4" w:rsidRPr="001F4B7B" w:rsidRDefault="00F921D4" w:rsidP="00F921D4">
      <w:pPr>
        <w:rPr>
          <w:b/>
        </w:rPr>
      </w:pPr>
      <w:r w:rsidRPr="001F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BD" w:rsidRDefault="00EE118C"/>
    <w:sectPr w:rsidR="00046ABD" w:rsidSect="009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898"/>
    <w:multiLevelType w:val="hybridMultilevel"/>
    <w:tmpl w:val="BE3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6437"/>
    <w:multiLevelType w:val="hybridMultilevel"/>
    <w:tmpl w:val="2706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748ED"/>
    <w:multiLevelType w:val="hybridMultilevel"/>
    <w:tmpl w:val="C74E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21D4"/>
    <w:rsid w:val="0019653D"/>
    <w:rsid w:val="0030483C"/>
    <w:rsid w:val="009E03B8"/>
    <w:rsid w:val="00EE118C"/>
    <w:rsid w:val="00F921D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1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2020-12-08T06:25:00Z</dcterms:created>
  <dcterms:modified xsi:type="dcterms:W3CDTF">2020-12-08T06:28:00Z</dcterms:modified>
</cp:coreProperties>
</file>