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99F" w:rsidRPr="00E7299F" w:rsidRDefault="00E729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XII. 2020</w:t>
      </w:r>
    </w:p>
    <w:p w:rsidR="00753F93" w:rsidRPr="00E7299F" w:rsidRDefault="00753F93">
      <w:pPr>
        <w:rPr>
          <w:rFonts w:ascii="Times New Roman" w:hAnsi="Times New Roman" w:cs="Times New Roman"/>
          <w:b/>
          <w:sz w:val="28"/>
          <w:szCs w:val="28"/>
        </w:rPr>
      </w:pPr>
      <w:r w:rsidRPr="00753F93">
        <w:rPr>
          <w:rFonts w:ascii="Times New Roman" w:hAnsi="Times New Roman" w:cs="Times New Roman"/>
          <w:sz w:val="28"/>
          <w:szCs w:val="28"/>
        </w:rPr>
        <w:t xml:space="preserve">Temat: </w:t>
      </w:r>
      <w:r w:rsidR="00E7299F" w:rsidRPr="00E7299F">
        <w:rPr>
          <w:rFonts w:ascii="Times New Roman" w:hAnsi="Times New Roman" w:cs="Times New Roman"/>
          <w:b/>
          <w:sz w:val="28"/>
          <w:szCs w:val="28"/>
        </w:rPr>
        <w:t>Święty Franciszek- nietypowy święty swoich czasów.</w:t>
      </w:r>
      <w:r w:rsidR="00823414">
        <w:rPr>
          <w:rFonts w:ascii="Times New Roman" w:hAnsi="Times New Roman" w:cs="Times New Roman"/>
          <w:b/>
          <w:sz w:val="28"/>
          <w:szCs w:val="28"/>
        </w:rPr>
        <w:t xml:space="preserve"> (2 godz.)</w:t>
      </w:r>
    </w:p>
    <w:p w:rsidR="00E65CB1" w:rsidRDefault="00F44E06">
      <w:r>
        <w:rPr>
          <w:noProof/>
          <w:lang w:eastAsia="pl-PL"/>
        </w:rPr>
        <w:drawing>
          <wp:inline distT="0" distB="0" distL="0" distR="0">
            <wp:extent cx="5760720" cy="3895976"/>
            <wp:effectExtent l="19050" t="0" r="0" b="0"/>
            <wp:docPr id="1" name="Obraz 1" descr="Ekstaza świętego Franciszka Źródło: Caravaggio, Ekstaza świętego Franciszka, 1594, olej na płótnie, Wadsworth Atheneum, USA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staza świętego Franciszka Źródło: Caravaggio, Ekstaza świętego Franciszka, 1594, olej na płótnie, Wadsworth Atheneum, USA, domena publiczn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9F" w:rsidRPr="00E7299F" w:rsidRDefault="00E65CB1" w:rsidP="00E7299F">
      <w:pPr>
        <w:pStyle w:val="animation-ready"/>
        <w:shd w:val="clear" w:color="auto" w:fill="FFFFFF"/>
        <w:rPr>
          <w:color w:val="1B1B1B"/>
          <w:sz w:val="28"/>
          <w:szCs w:val="28"/>
        </w:rPr>
      </w:pPr>
      <w:r w:rsidRPr="00E7299F">
        <w:rPr>
          <w:sz w:val="28"/>
          <w:szCs w:val="28"/>
        </w:rPr>
        <w:t>FRANCISZEK to</w:t>
      </w:r>
      <w:r w:rsidRPr="00E7299F">
        <w:rPr>
          <w:color w:val="1B1B1B"/>
          <w:sz w:val="28"/>
          <w:szCs w:val="28"/>
        </w:rPr>
        <w:t xml:space="preserve"> jeden z najbardziej lubianych świętych. Budzi wielką sympatię nie tylko wśród osób d</w:t>
      </w:r>
      <w:r w:rsidR="00E7299F">
        <w:rPr>
          <w:color w:val="1B1B1B"/>
          <w:sz w:val="28"/>
          <w:szCs w:val="28"/>
        </w:rPr>
        <w:t>eklarujących się jako katolicy.</w:t>
      </w:r>
    </w:p>
    <w:p w:rsidR="00F16B64" w:rsidRDefault="00753F93" w:rsidP="00F16B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7"/>
          <w:lang w:eastAsia="pl-PL"/>
        </w:rPr>
      </w:pP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Wielu cennych informacji o Franciszku z Asyżu dostarczają </w:t>
      </w:r>
      <w:r w:rsidRPr="00E7299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pl-PL"/>
        </w:rPr>
        <w:t>Kwiatki w.</w:t>
      </w:r>
      <w:r w:rsidRPr="00E7299F">
        <w:rPr>
          <w:rFonts w:ascii="Times New Roman" w:eastAsia="Times New Roman" w:hAnsi="Times New Roman" w:cs="Times New Roman"/>
          <w:i/>
          <w:iCs/>
          <w:color w:val="1B1B1B"/>
          <w:sz w:val="28"/>
          <w:szCs w:val="28"/>
          <w:lang w:eastAsia="pl-PL"/>
        </w:rPr>
        <w:t xml:space="preserve"> </w:t>
      </w:r>
      <w:r w:rsidRPr="00E7299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pl-PL"/>
        </w:rPr>
        <w:t>Franciszka</w:t>
      </w:r>
      <w:r w:rsidRPr="00753F93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.</w:t>
      </w: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</w:t>
      </w:r>
      <w:r w:rsidRPr="00753F93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To anonimowy zbiór hagiograficzny zawierający ponad 50 krótkich opowieści o Franciszku i jego towarzyszach (zwłaszcza braciach zakonnych</w:t>
      </w: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Jałowcu oraz Idzim), a </w:t>
      </w:r>
      <w:r w:rsidRPr="00753F93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także o przyjaciółce – św. Klarze</w:t>
      </w: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. Dzieło powstało w XIV wieku. Dołącza się do niego utwór ułożony przez samego Franciszka: </w:t>
      </w:r>
      <w:r w:rsidRPr="00E7299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pl-PL"/>
        </w:rPr>
        <w:t>Pieśń słoneczną albo pochwałę stworzeń</w:t>
      </w:r>
      <w:r w:rsidRPr="00753F93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.</w:t>
      </w:r>
      <w:r w:rsidR="00F16B64" w:rsidRPr="00F16B64">
        <w:rPr>
          <w:rFonts w:ascii="Helvetica" w:eastAsia="Times New Roman" w:hAnsi="Helvetica" w:cs="Helvetica"/>
          <w:b/>
          <w:bCs/>
          <w:color w:val="1B1B1B"/>
          <w:sz w:val="27"/>
          <w:lang w:eastAsia="pl-PL"/>
        </w:rPr>
        <w:t xml:space="preserve"> </w:t>
      </w:r>
    </w:p>
    <w:p w:rsidR="00F16B64" w:rsidRDefault="00F16B64" w:rsidP="00F16B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B1B1B"/>
          <w:sz w:val="27"/>
          <w:lang w:eastAsia="pl-PL"/>
        </w:rPr>
      </w:pPr>
    </w:p>
    <w:p w:rsidR="00F16B64" w:rsidRPr="00753F93" w:rsidRDefault="00F16B64" w:rsidP="00F16B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2060"/>
          <w:sz w:val="27"/>
          <w:szCs w:val="27"/>
          <w:lang w:eastAsia="pl-PL"/>
        </w:rPr>
      </w:pPr>
      <w:r w:rsidRPr="00753F93">
        <w:rPr>
          <w:rFonts w:ascii="Helvetica" w:eastAsia="Times New Roman" w:hAnsi="Helvetica" w:cs="Helvetica"/>
          <w:b/>
          <w:bCs/>
          <w:color w:val="1B1B1B"/>
          <w:sz w:val="27"/>
          <w:lang w:eastAsia="pl-PL"/>
        </w:rPr>
        <w:t>Św. Franciszek</w:t>
      </w:r>
      <w:r>
        <w:rPr>
          <w:rFonts w:ascii="Helvetica" w:eastAsia="Times New Roman" w:hAnsi="Helvetica" w:cs="Helvetica"/>
          <w:b/>
          <w:bCs/>
          <w:color w:val="1B1B1B"/>
          <w:sz w:val="27"/>
          <w:lang w:eastAsia="pl-PL"/>
        </w:rPr>
        <w:t xml:space="preserve">  </w:t>
      </w:r>
      <w:r w:rsidRPr="00F16B64">
        <w:rPr>
          <w:rFonts w:ascii="Garamond" w:eastAsia="Times New Roman" w:hAnsi="Garamond" w:cs="Helvetica"/>
          <w:b/>
          <w:bCs/>
          <w:color w:val="002060"/>
          <w:sz w:val="27"/>
          <w:lang w:eastAsia="pl-PL"/>
        </w:rPr>
        <w:t>Pieśń słoneczna albo pochwała stworzeń</w:t>
      </w:r>
    </w:p>
    <w:p w:rsidR="00F16B64" w:rsidRDefault="00F16B64" w:rsidP="00F16B64">
      <w:pPr>
        <w:shd w:val="clear" w:color="auto" w:fill="FFFFFF"/>
        <w:spacing w:after="100" w:line="240" w:lineRule="auto"/>
        <w:rPr>
          <w:rFonts w:ascii="Helvetica" w:eastAsia="Times New Roman" w:hAnsi="Helvetica" w:cs="Helvetica"/>
          <w:color w:val="4E4E4E"/>
          <w:sz w:val="27"/>
          <w:szCs w:val="27"/>
          <w:lang w:eastAsia="pl-PL"/>
        </w:rPr>
      </w:pPr>
      <w:r w:rsidRPr="00753F93">
        <w:rPr>
          <w:rFonts w:ascii="Garamond" w:eastAsia="Times New Roman" w:hAnsi="Garamond" w:cs="Helvetica"/>
          <w:color w:val="1B1B1B"/>
          <w:sz w:val="28"/>
          <w:szCs w:val="28"/>
          <w:lang w:eastAsia="pl-PL"/>
        </w:rPr>
        <w:t>Najwyższy, wszechpotężny dobry Panie,</w:t>
      </w:r>
      <w:r w:rsidRPr="00753F93">
        <w:rPr>
          <w:rFonts w:ascii="Garamond" w:eastAsia="Times New Roman" w:hAnsi="Garamond" w:cs="Helvetica"/>
          <w:color w:val="1B1B1B"/>
          <w:sz w:val="28"/>
          <w:szCs w:val="28"/>
          <w:lang w:eastAsia="pl-PL"/>
        </w:rPr>
        <w:br/>
        <w:t>Twoja jest sława, chwała i cześć, i wszelkie błogosławieństwo.</w:t>
      </w:r>
      <w:r w:rsidRPr="00753F93">
        <w:rPr>
          <w:rFonts w:ascii="Garamond" w:eastAsia="Times New Roman" w:hAnsi="Garamond" w:cs="Helvetica"/>
          <w:color w:val="1B1B1B"/>
          <w:sz w:val="28"/>
          <w:szCs w:val="28"/>
          <w:lang w:eastAsia="pl-PL"/>
        </w:rPr>
        <w:br/>
        <w:t>Jedynie Tobie, Najwyższy, przystoją,</w:t>
      </w:r>
      <w:r w:rsidRPr="00753F93">
        <w:rPr>
          <w:rFonts w:ascii="Garamond" w:eastAsia="Times New Roman" w:hAnsi="Garamond" w:cs="Helvetica"/>
          <w:color w:val="1B1B1B"/>
          <w:sz w:val="28"/>
          <w:szCs w:val="28"/>
          <w:lang w:eastAsia="pl-PL"/>
        </w:rPr>
        <w:br/>
        <w:t>A żaden człowiek nie jest godzien nazwać Ciebie.</w:t>
      </w:r>
      <w:r w:rsidRPr="00753F93">
        <w:rPr>
          <w:rFonts w:ascii="Garamond" w:eastAsia="Times New Roman" w:hAnsi="Garamond" w:cs="Helvetica"/>
          <w:color w:val="1B1B1B"/>
          <w:sz w:val="28"/>
          <w:szCs w:val="28"/>
          <w:lang w:eastAsia="pl-PL"/>
        </w:rPr>
        <w:br/>
        <w:t>Pochwalony bądź, Panie, z wszystkimi swymi twory,</w:t>
      </w:r>
      <w:r w:rsidRPr="00753F93">
        <w:rPr>
          <w:rFonts w:ascii="Garamond" w:eastAsia="Times New Roman" w:hAnsi="Garamond" w:cs="Helvetica"/>
          <w:color w:val="1B1B1B"/>
          <w:sz w:val="28"/>
          <w:szCs w:val="28"/>
          <w:lang w:eastAsia="pl-PL"/>
        </w:rPr>
        <w:br/>
        <w:t>Przede wszystkim z szlachetnym bratem naszym, słońcem,</w:t>
      </w:r>
      <w:r w:rsidRPr="00753F93">
        <w:rPr>
          <w:rFonts w:ascii="Garamond" w:eastAsia="Times New Roman" w:hAnsi="Garamond" w:cs="Helvetica"/>
          <w:color w:val="1B1B1B"/>
          <w:sz w:val="28"/>
          <w:szCs w:val="28"/>
          <w:lang w:eastAsia="pl-PL"/>
        </w:rPr>
        <w:br/>
        <w:t>Które dzień stwarza, a Ty świecisz przez nie;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I jest piękne i promienne w wielkim blasku;</w:t>
      </w:r>
      <w:r w:rsidRPr="00F16B64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 xml:space="preserve"> </w:t>
      </w:r>
      <w:r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 xml:space="preserve">                                                                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>Twoim, Najwyższy, jest wyobrażeniem.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Pochwalony bądź, Panie, przez brata naszego, księżyc,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i nasze siostry, gwiazdy;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Tyś ukształtował je w niebie jasne i cenne, i piękne.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Pochwalony bądź, Panie, przez brata naszego, wiatr,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lastRenderedPageBreak/>
        <w:t>I przez powietrze, i czas pochmurny i pogodny, i wszelki,</w:t>
      </w:r>
      <w:r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 xml:space="preserve">                                             </w:t>
      </w:r>
      <w:r w:rsidRPr="00F16B64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 xml:space="preserve"> 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>Przez które dajesz tworom swoim utrzymanie.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Pochwalony bądź, Panie, przez siostrę naszą, wodę,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Co pożyteczna jest wielce i pokorna, i cenna, i czysta.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Pochwalony bądź, Panie, przez brata naszego, ogień,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Którym oświecasz noc,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A on jest piękny i radosny, i silny, i mocny.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Pochwalony bądź, Panie, przez siostrę naszą, matkę ziemię,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Która nas żywi i chowa,</w:t>
      </w:r>
      <w:r w:rsidRPr="00F16B64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 xml:space="preserve"> </w:t>
      </w:r>
      <w:r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 xml:space="preserve">                                                                                                 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>I rodzi różne owoce z barwnymi kwiaty i </w:t>
      </w:r>
      <w:proofErr w:type="spellStart"/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>zioły</w:t>
      </w:r>
      <w:proofErr w:type="spellEnd"/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t>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Pochwalony bądź, Panie, przez tych, co przebaczają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dla miłości Twojej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I znoszą słabość i utrapienie.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Błogosławieni, którzy wytrwają w pokoju,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Gdyż przez Ciebie, Najwyższy, będą uwieńczeni.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Pochwalony bądź, Panie, przez siostrę naszą, śmierć cielesną,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Której żaden człowiek żywy ujść nie może;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Biada tym, co konają w grzechach śmiertelnych;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Błogosławieni, którzy znajdą się w Twej najświętszej woli;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Bowiem śmierć wtóra zła im nie uczyni.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Chwalcie i błogosławcie Pana, i czyńcie Mu dzięki,</w:t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  <w:t>I służcie Mu z wielką pokorą.</w:t>
      </w:r>
      <w:r w:rsidRPr="00F16B64">
        <w:rPr>
          <w:rFonts w:ascii="Helvetica" w:eastAsia="Times New Roman" w:hAnsi="Helvetica" w:cs="Helvetica"/>
          <w:color w:val="4E4E4E"/>
          <w:sz w:val="27"/>
          <w:szCs w:val="27"/>
          <w:lang w:eastAsia="pl-PL"/>
        </w:rPr>
        <w:t xml:space="preserve"> </w:t>
      </w:r>
    </w:p>
    <w:p w:rsidR="00F16B64" w:rsidRPr="00F16B64" w:rsidRDefault="00F16B64" w:rsidP="00F16B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F16B64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>Polecenia do tekstu</w:t>
      </w:r>
      <w:r w:rsidRPr="00753F93">
        <w:rPr>
          <w:rFonts w:ascii="Garamond" w:eastAsia="Times New Roman" w:hAnsi="Garamond" w:cs="Helvetica"/>
          <w:b/>
          <w:color w:val="1B1B1B"/>
          <w:sz w:val="27"/>
          <w:szCs w:val="27"/>
          <w:lang w:eastAsia="pl-PL"/>
        </w:rPr>
        <w:br/>
      </w:r>
      <w:r w:rsidRPr="00753F93">
        <w:rPr>
          <w:rFonts w:ascii="Garamond" w:eastAsia="Times New Roman" w:hAnsi="Garamond" w:cs="Helvetica"/>
          <w:color w:val="1B1B1B"/>
          <w:sz w:val="27"/>
          <w:szCs w:val="27"/>
          <w:lang w:eastAsia="pl-PL"/>
        </w:rPr>
        <w:br/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1.</w:t>
      </w: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Przedstaw obraz Boga, jaki dostrzegasz w </w:t>
      </w:r>
      <w:r w:rsidRPr="00F16B64">
        <w:rPr>
          <w:rFonts w:ascii="Times New Roman" w:eastAsia="Times New Roman" w:hAnsi="Times New Roman" w:cs="Times New Roman"/>
          <w:i/>
          <w:iCs/>
          <w:color w:val="1B1B1B"/>
          <w:sz w:val="28"/>
          <w:szCs w:val="28"/>
          <w:lang w:eastAsia="pl-PL"/>
        </w:rPr>
        <w:t>Pieśni słonecznej</w:t>
      </w: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.</w:t>
      </w:r>
      <w:r w:rsidRPr="00F16B6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 xml:space="preserve"> </w:t>
      </w:r>
    </w:p>
    <w:p w:rsidR="00F16B64" w:rsidRPr="00F16B64" w:rsidRDefault="00F16B64" w:rsidP="00F16B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2.</w:t>
      </w: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Scharakteryzuj postać mówiącą </w:t>
      </w:r>
      <w:r w:rsidRPr="00F16B64">
        <w:rPr>
          <w:rFonts w:ascii="Times New Roman" w:eastAsia="Times New Roman" w:hAnsi="Times New Roman" w:cs="Times New Roman"/>
          <w:i/>
          <w:iCs/>
          <w:color w:val="1B1B1B"/>
          <w:sz w:val="28"/>
          <w:szCs w:val="28"/>
          <w:lang w:eastAsia="pl-PL"/>
        </w:rPr>
        <w:t>Pieśni słonecznej</w:t>
      </w: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. Jakie są jej relacje z Bogiem i otaczającym ją światem?</w:t>
      </w:r>
    </w:p>
    <w:p w:rsidR="004770B5" w:rsidRDefault="00F16B64" w:rsidP="004770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3.</w:t>
      </w:r>
      <w:r w:rsidRPr="00753F93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Wyjaśnij, dlaczego Franciszek nazywa śmierć „siostrą”. O jakich cechach Franciszka to świadczy?</w:t>
      </w:r>
      <w:r w:rsidR="004770B5" w:rsidRPr="004770B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</w:p>
    <w:p w:rsidR="004770B5" w:rsidRPr="00E65CB1" w:rsidRDefault="004770B5" w:rsidP="004770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824D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Postawę życiowa prezentowaną przez św. Fran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c</w:t>
      </w:r>
      <w:r w:rsidRPr="00E824D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iszka nazywa się </w:t>
      </w:r>
      <w:proofErr w:type="spellStart"/>
      <w:r w:rsidRPr="00E824D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franciszkanizmem</w:t>
      </w:r>
      <w:proofErr w:type="spellEnd"/>
    </w:p>
    <w:p w:rsidR="00F16B64" w:rsidRDefault="005C5188" w:rsidP="00F16B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Poglądy i postać  </w:t>
      </w:r>
      <w:proofErr w:type="spellStart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św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, </w:t>
      </w:r>
      <w:r w:rsidR="00F16B64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 Franciszka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ukazuje  utwór „Kwiatki św. Franciszka”. 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Wyjaśnienie tytułu i informacje o utworze znajdziecie w podręczniku na s. 238. </w:t>
      </w:r>
      <w:r w:rsidR="00F16B64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  </w:t>
      </w:r>
      <w:r w:rsidR="005C2452" w:rsidRPr="005C2452">
        <w:rPr>
          <w:rFonts w:ascii="Times New Roman" w:eastAsia="Times New Roman" w:hAnsi="Times New Roman" w:cs="Times New Roman"/>
          <w:sz w:val="28"/>
          <w:szCs w:val="28"/>
          <w:lang w:eastAsia="pl-PL"/>
        </w:rPr>
        <w:t>Na nast</w:t>
      </w:r>
      <w:r w:rsidR="005C2452">
        <w:rPr>
          <w:rFonts w:ascii="Times New Roman" w:eastAsia="Times New Roman" w:hAnsi="Times New Roman" w:cs="Times New Roman"/>
          <w:sz w:val="28"/>
          <w:szCs w:val="28"/>
          <w:lang w:eastAsia="pl-PL"/>
        </w:rPr>
        <w:t>ę</w:t>
      </w:r>
      <w:r w:rsidR="005C2452" w:rsidRPr="005C245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pnej stronie znajduje się opowieść o cudzie Franciszka dotyczącym nawrócenia wilka z </w:t>
      </w:r>
      <w:proofErr w:type="spellStart"/>
      <w:r w:rsidR="005C2452" w:rsidRPr="005C2452">
        <w:rPr>
          <w:rFonts w:ascii="Times New Roman" w:eastAsia="Times New Roman" w:hAnsi="Times New Roman" w:cs="Times New Roman"/>
          <w:sz w:val="28"/>
          <w:szCs w:val="28"/>
          <w:lang w:eastAsia="pl-PL"/>
        </w:rPr>
        <w:t>Gubbio</w:t>
      </w:r>
      <w:proofErr w:type="spellEnd"/>
      <w:r w:rsidR="005C2452" w:rsidRPr="005C2452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612C34" w:rsidRDefault="00612C34" w:rsidP="00F16B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Rozdział 21</w:t>
      </w:r>
    </w:p>
    <w:p w:rsidR="00612C34" w:rsidRDefault="00612C34" w:rsidP="00F16B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Zwróćcie uwagę na poniższe fragmenty legendy.</w:t>
      </w:r>
    </w:p>
    <w:p w:rsidR="00612C34" w:rsidRPr="00753F93" w:rsidRDefault="00612C34" w:rsidP="00612C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[…]</w:t>
      </w:r>
    </w:p>
    <w:p w:rsidR="00612C34" w:rsidRPr="00753F93" w:rsidRDefault="00612C34" w:rsidP="00612C34">
      <w:pPr>
        <w:spacing w:after="100" w:line="240" w:lineRule="auto"/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</w:pPr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 xml:space="preserve">Kiedy św. Franciszek bawił w mieście </w:t>
      </w:r>
      <w:proofErr w:type="spellStart"/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Gubbio</w:t>
      </w:r>
      <w:proofErr w:type="spellEnd"/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, zjawił się w okolicy ogromny wilk, straszny i dziki, który pożerał nie tylko zwierzęta, lecz i ludzi, tak że wszyscy mieszkańcy w wielkim żyli strachu</w:t>
      </w:r>
      <w:r w:rsidR="00E824D8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 xml:space="preserve"> […]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</w:pPr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lastRenderedPageBreak/>
        <w:t>Przeto św. Franciszek, litując się ludziom tego miasta, postanowił wyjść do wilka, acz mieszkańcy zgoła nie doradzali mu tego. I uczyniwszy znak krzyża świętego, wyszedł za miasto z towarzyszami swymi, pokładając ufność całą w Bogu.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</w:pPr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Kiedy inni wahali się iść dalej, ruszył św. Franciszek w drogę ku miejscu, gdzie wilk miał leże.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</w:pPr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[…]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</w:pPr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Św. Franciszek, zbliżając się doń, uczynił znak krzyża świętego i przywołał go ku sobie, i rzekł: „Pójdź tu bracie wilku. Rozkazuję ci w imię Chrystusa nie czynić nic złego ni mnie, ni nikomu”. I dziw! Ledwo św. Franciszek uczynił znak krzyża, straszliwy wilk zamknął paszczę i stanął.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</w:pPr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A kiedy św. Franciszek wydał rozkaz, podszedł łagodnie jak baranek i położył sie u stóp św. Franciszka. Wówczas św. Franciszek rzekł: „Bracie wilku, wyrządzasz wiele szkód w tej okolicy i popełniłeś moc złego, niszcząc i zabijając wiele stworzeń bez pozwolenia Boga. A zabijałeś i pożerałeś nie tylko zwierzęta, lecz śmiałeś zabijać i ludzi, stworzonych na podobieństwo Boskie. Przeto zasłużyłeś na stryczek, jako złodziej i zbójca najgorszy, i lud cały krzyczy i szemrze przeciw tobie, i cała okolica jest tobie wroga. Lecz zawrę, bracie wilku, pokój między tobą a nimi, byś ich nie krzywdził więcej, a oni przebaczą ci wszelką urazę dawną i ani ludzie, ni psy nie będą cię już prześladować”.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</w:pPr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Po tych słowach okazywał wilk ruchami ciała, ogona i oczu, że zgadza się na to, co mu rzekł św. Franciszek, i że będzie tego przestrzegał. […]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</w:pPr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Żył potem wilk wspomniany dwa lata w </w:t>
      </w:r>
      <w:proofErr w:type="spellStart"/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Gubbio</w:t>
      </w:r>
      <w:proofErr w:type="spellEnd"/>
      <w:r w:rsidRPr="00753F93">
        <w:rPr>
          <w:rFonts w:ascii="Georgia" w:eastAsia="Times New Roman" w:hAnsi="Georgia" w:cs="Times New Roman"/>
          <w:color w:val="1B1B1B"/>
          <w:sz w:val="24"/>
          <w:szCs w:val="24"/>
          <w:lang w:eastAsia="pl-PL"/>
        </w:rPr>
        <w:t>; chadzał poufale po domach od drzwi do drzwi, nie czyniąc zła nikomu i nie doznając go od nikogo. A ludzie żywili go uprzejmie. Kiedy tak chadzał po okolicy i po domach, nigdy pies żaden za nim nie szczeknął.</w:t>
      </w:r>
    </w:p>
    <w:p w:rsidR="00612C34" w:rsidRPr="00753F93" w:rsidRDefault="00612C34" w:rsidP="00612C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753F9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Ćwiczenie 1</w:t>
      </w:r>
      <w:r w:rsidRPr="00E824D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.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53F93">
        <w:rPr>
          <w:rFonts w:ascii="Times New Roman" w:eastAsia="Times New Roman" w:hAnsi="Times New Roman" w:cs="Times New Roman"/>
          <w:sz w:val="28"/>
          <w:szCs w:val="28"/>
          <w:lang w:eastAsia="pl-PL"/>
        </w:rPr>
        <w:t>Podaj przykłady znanych ci dzieł literackich, w których bohaterem jest wilk. Czy wśród podanych przez ciebie przykładów znalazły się takie, w których wilk jest postacią złą? A może jest pozytywnym bohaterem?</w:t>
      </w:r>
    </w:p>
    <w:p w:rsidR="00612C34" w:rsidRPr="00753F93" w:rsidRDefault="00612C34" w:rsidP="00612C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53F93">
        <w:rPr>
          <w:rFonts w:ascii="Times New Roman" w:eastAsia="Times New Roman" w:hAnsi="Times New Roman" w:cs="Times New Roman"/>
          <w:sz w:val="28"/>
          <w:szCs w:val="28"/>
          <w:lang w:eastAsia="pl-PL"/>
        </w:rPr>
        <w:t>Których przykładów jest więcej? Wyjaśnij, z czego to wynika.</w:t>
      </w:r>
    </w:p>
    <w:p w:rsidR="00612C34" w:rsidRPr="00753F93" w:rsidRDefault="00612C34" w:rsidP="00612C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753F9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Ćwiczenie 2</w:t>
      </w:r>
      <w:r w:rsidRPr="00E824D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.</w:t>
      </w:r>
    </w:p>
    <w:p w:rsidR="00612C34" w:rsidRPr="00753F93" w:rsidRDefault="00612C34" w:rsidP="00612C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53F93">
        <w:rPr>
          <w:rFonts w:ascii="Times New Roman" w:eastAsia="Times New Roman" w:hAnsi="Times New Roman" w:cs="Times New Roman"/>
          <w:sz w:val="28"/>
          <w:szCs w:val="28"/>
          <w:lang w:eastAsia="pl-PL"/>
        </w:rPr>
        <w:t>Wskaż przyczyny, dla których św. Franciszek nie bał się wilka.</w:t>
      </w:r>
    </w:p>
    <w:p w:rsidR="00612C34" w:rsidRPr="00753F93" w:rsidRDefault="00612C34" w:rsidP="00612C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753F9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Ćwiczenie 3.</w:t>
      </w:r>
    </w:p>
    <w:p w:rsidR="00753F93" w:rsidRPr="00753F93" w:rsidRDefault="00612C34" w:rsidP="00612C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753F93">
        <w:rPr>
          <w:rFonts w:ascii="Times New Roman" w:eastAsia="Times New Roman" w:hAnsi="Times New Roman" w:cs="Times New Roman"/>
          <w:sz w:val="28"/>
          <w:szCs w:val="28"/>
          <w:lang w:eastAsia="pl-PL"/>
        </w:rPr>
        <w:t>Wskaż przyczyny, dla których wilk posłuchał św. Fran</w:t>
      </w:r>
    </w:p>
    <w:p w:rsidR="00753F93" w:rsidRPr="00753F93" w:rsidRDefault="00753F93" w:rsidP="00753F9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B1B1B"/>
          <w:sz w:val="27"/>
          <w:szCs w:val="27"/>
          <w:lang w:eastAsia="pl-PL"/>
        </w:rPr>
      </w:pPr>
      <w:r>
        <w:rPr>
          <w:rFonts w:ascii="Helvetica" w:eastAsia="Times New Roman" w:hAnsi="Helvetica" w:cs="Helvetica"/>
          <w:noProof/>
          <w:color w:val="1B1B1B"/>
          <w:sz w:val="27"/>
          <w:szCs w:val="27"/>
          <w:lang w:eastAsia="pl-PL"/>
        </w:rPr>
        <w:lastRenderedPageBreak/>
        <w:drawing>
          <wp:inline distT="0" distB="0" distL="0" distR="0">
            <wp:extent cx="5544000" cy="6588324"/>
            <wp:effectExtent l="19050" t="0" r="0" b="0"/>
            <wp:docPr id="7" name="Obraz 7" descr="Święty Franciszek przemawiający do wody Mozaika stanowi ilustrację wersów Pieśni słonecznej. Źródło: Święty Franciszek przemawiający do wody, licencja: CC BY 2.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więty Franciszek przemawiający do wody Mozaika stanowi ilustrację wersów Pieśni słonecznej. Źródło: Święty Franciszek przemawiający do wody, licencja: CC BY 2.0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65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93" w:rsidRPr="00753F93" w:rsidRDefault="00753F93" w:rsidP="00753F9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B1B1B"/>
          <w:sz w:val="27"/>
          <w:szCs w:val="27"/>
          <w:lang w:eastAsia="pl-PL"/>
        </w:rPr>
      </w:pPr>
      <w:r w:rsidRPr="00753F93">
        <w:rPr>
          <w:rFonts w:ascii="Helvetica" w:eastAsia="Times New Roman" w:hAnsi="Helvetica" w:cs="Helvetica"/>
          <w:color w:val="1B1B1B"/>
          <w:sz w:val="27"/>
          <w:szCs w:val="27"/>
          <w:lang w:eastAsia="pl-PL"/>
        </w:rPr>
        <w:t>Mozaika stanowi ilustrację wersów Pieśni słonecznej.</w:t>
      </w:r>
    </w:p>
    <w:p w:rsidR="00753F93" w:rsidRDefault="00753F93" w:rsidP="00753F9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B1B1B"/>
          <w:sz w:val="27"/>
          <w:szCs w:val="27"/>
          <w:lang w:eastAsia="pl-PL"/>
        </w:rPr>
      </w:pPr>
      <w:r w:rsidRPr="00753F93">
        <w:rPr>
          <w:rFonts w:ascii="Helvetica" w:eastAsia="Times New Roman" w:hAnsi="Helvetica" w:cs="Helvetica"/>
          <w:color w:val="1B1B1B"/>
          <w:sz w:val="27"/>
          <w:szCs w:val="27"/>
          <w:lang w:eastAsia="pl-PL"/>
        </w:rPr>
        <w:t>Święty Franciszek przemawiający do wody, licencja: CC BY 2.0</w:t>
      </w:r>
    </w:p>
    <w:p w:rsidR="00E824D8" w:rsidRDefault="00E824D8" w:rsidP="00753F9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B1B1B"/>
          <w:sz w:val="27"/>
          <w:szCs w:val="27"/>
          <w:lang w:eastAsia="pl-PL"/>
        </w:rPr>
      </w:pPr>
    </w:p>
    <w:p w:rsidR="00E824D8" w:rsidRDefault="00E824D8" w:rsidP="00753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  <w:r w:rsidRPr="00E824D8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>Zadanie na ocenę</w:t>
      </w:r>
      <w:r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>.</w:t>
      </w:r>
    </w:p>
    <w:p w:rsidR="00E824D8" w:rsidRDefault="00E824D8" w:rsidP="00753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</w:pPr>
    </w:p>
    <w:p w:rsidR="00E824D8" w:rsidRPr="004770B5" w:rsidRDefault="00E824D8" w:rsidP="00753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 xml:space="preserve">Zaproponuj </w:t>
      </w:r>
      <w:r w:rsidR="004770B5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 xml:space="preserve">mapę skojarzeń </w:t>
      </w:r>
      <w:r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 xml:space="preserve">do </w:t>
      </w:r>
      <w:r w:rsidR="004770B5">
        <w:rPr>
          <w:rFonts w:ascii="Times New Roman" w:eastAsia="Times New Roman" w:hAnsi="Times New Roman" w:cs="Times New Roman"/>
          <w:b/>
          <w:color w:val="1B1B1B"/>
          <w:sz w:val="28"/>
          <w:szCs w:val="28"/>
          <w:lang w:eastAsia="pl-PL"/>
        </w:rPr>
        <w:t xml:space="preserve">hasła </w:t>
      </w:r>
      <w:r w:rsidR="004770B5" w:rsidRPr="004770B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pl-PL"/>
        </w:rPr>
        <w:t>święty Franciszek</w:t>
      </w:r>
    </w:p>
    <w:p w:rsidR="00753F93" w:rsidRPr="00753F93" w:rsidRDefault="00753F93" w:rsidP="00753F9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189095" cy="4231640"/>
            <wp:effectExtent l="19050" t="0" r="1905" b="0"/>
            <wp:docPr id="11" name="Obraz 11" descr="Ilustracja do ćwi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ustracja do ćwicze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BD" w:rsidRPr="00E65CB1" w:rsidRDefault="00C05F0A" w:rsidP="00E65CB1">
      <w:pPr>
        <w:tabs>
          <w:tab w:val="left" w:pos="1072"/>
        </w:tabs>
      </w:pPr>
    </w:p>
    <w:sectPr w:rsidR="00046ABD" w:rsidRPr="00E65CB1" w:rsidSect="00F16B64">
      <w:pgSz w:w="11906" w:h="16838"/>
      <w:pgMar w:top="1417" w:right="1417" w:bottom="284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F0A" w:rsidRDefault="00C05F0A" w:rsidP="00753F93">
      <w:pPr>
        <w:spacing w:after="0" w:line="240" w:lineRule="auto"/>
      </w:pPr>
      <w:r>
        <w:separator/>
      </w:r>
    </w:p>
  </w:endnote>
  <w:endnote w:type="continuationSeparator" w:id="0">
    <w:p w:rsidR="00C05F0A" w:rsidRDefault="00C05F0A" w:rsidP="0075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F0A" w:rsidRDefault="00C05F0A" w:rsidP="00753F93">
      <w:pPr>
        <w:spacing w:after="0" w:line="240" w:lineRule="auto"/>
      </w:pPr>
      <w:r>
        <w:separator/>
      </w:r>
    </w:p>
  </w:footnote>
  <w:footnote w:type="continuationSeparator" w:id="0">
    <w:p w:rsidR="00C05F0A" w:rsidRDefault="00C05F0A" w:rsidP="00753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11123"/>
    <w:multiLevelType w:val="multilevel"/>
    <w:tmpl w:val="5DAC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4E06"/>
    <w:rsid w:val="0019653D"/>
    <w:rsid w:val="00427E39"/>
    <w:rsid w:val="004770B5"/>
    <w:rsid w:val="0050397A"/>
    <w:rsid w:val="005C2452"/>
    <w:rsid w:val="005C5188"/>
    <w:rsid w:val="00612C34"/>
    <w:rsid w:val="00662BA5"/>
    <w:rsid w:val="00753F93"/>
    <w:rsid w:val="00823414"/>
    <w:rsid w:val="00C05F0A"/>
    <w:rsid w:val="00E65CB1"/>
    <w:rsid w:val="00E7299F"/>
    <w:rsid w:val="00E824D8"/>
    <w:rsid w:val="00F16B64"/>
    <w:rsid w:val="00F44E06"/>
    <w:rsid w:val="00FE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397A"/>
  </w:style>
  <w:style w:type="paragraph" w:styleId="Nagwek1">
    <w:name w:val="heading 1"/>
    <w:basedOn w:val="Normalny"/>
    <w:link w:val="Nagwek1Znak"/>
    <w:uiPriority w:val="9"/>
    <w:qFormat/>
    <w:rsid w:val="00753F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E06"/>
    <w:rPr>
      <w:rFonts w:ascii="Tahoma" w:hAnsi="Tahoma" w:cs="Tahoma"/>
      <w:sz w:val="16"/>
      <w:szCs w:val="16"/>
    </w:rPr>
  </w:style>
  <w:style w:type="paragraph" w:customStyle="1" w:styleId="animation-ready">
    <w:name w:val="animation-ready"/>
    <w:basedOn w:val="Normalny"/>
    <w:rsid w:val="00E65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E65CB1"/>
  </w:style>
  <w:style w:type="paragraph" w:styleId="Nagwek">
    <w:name w:val="header"/>
    <w:basedOn w:val="Normalny"/>
    <w:link w:val="NagwekZnak"/>
    <w:uiPriority w:val="99"/>
    <w:semiHidden/>
    <w:unhideWhenUsed/>
    <w:rsid w:val="00753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53F93"/>
  </w:style>
  <w:style w:type="paragraph" w:styleId="Stopka">
    <w:name w:val="footer"/>
    <w:basedOn w:val="Normalny"/>
    <w:link w:val="StopkaZnak"/>
    <w:uiPriority w:val="99"/>
    <w:semiHidden/>
    <w:unhideWhenUsed/>
    <w:rsid w:val="00753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53F93"/>
  </w:style>
  <w:style w:type="paragraph" w:styleId="NormalnyWeb">
    <w:name w:val="Normal (Web)"/>
    <w:basedOn w:val="Normalny"/>
    <w:uiPriority w:val="99"/>
    <w:semiHidden/>
    <w:unhideWhenUsed/>
    <w:rsid w:val="00753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53F93"/>
    <w:rPr>
      <w:i/>
      <w:iCs/>
    </w:rPr>
  </w:style>
  <w:style w:type="character" w:customStyle="1" w:styleId="blockquoteauthor">
    <w:name w:val="blockquote__author"/>
    <w:basedOn w:val="Domylnaczcionkaakapitu"/>
    <w:rsid w:val="00753F93"/>
  </w:style>
  <w:style w:type="character" w:customStyle="1" w:styleId="blockquotetitle">
    <w:name w:val="blockquote__title"/>
    <w:basedOn w:val="Domylnaczcionkaakapitu"/>
    <w:rsid w:val="00753F93"/>
  </w:style>
  <w:style w:type="character" w:customStyle="1" w:styleId="ref--before">
    <w:name w:val="ref--before"/>
    <w:basedOn w:val="Domylnaczcionkaakapitu"/>
    <w:rsid w:val="00753F93"/>
  </w:style>
  <w:style w:type="character" w:customStyle="1" w:styleId="Nagwek1Znak">
    <w:name w:val="Nagłówek 1 Znak"/>
    <w:basedOn w:val="Domylnaczcionkaakapitu"/>
    <w:link w:val="Nagwek1"/>
    <w:uiPriority w:val="9"/>
    <w:rsid w:val="00753F9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1F77B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2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2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0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09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4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20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7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8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7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0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65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8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88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86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57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8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31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63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7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04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26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6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63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202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2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428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76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1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1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25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6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35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83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6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98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798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65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83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8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7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2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97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83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6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5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811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</dc:creator>
  <cp:keywords/>
  <dc:description/>
  <cp:lastModifiedBy>Krystyna</cp:lastModifiedBy>
  <cp:revision>8</cp:revision>
  <dcterms:created xsi:type="dcterms:W3CDTF">2020-12-14T11:00:00Z</dcterms:created>
  <dcterms:modified xsi:type="dcterms:W3CDTF">2020-12-14T11:51:00Z</dcterms:modified>
</cp:coreProperties>
</file>