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632" w:rsidRDefault="003F6632">
      <w:pPr>
        <w:rPr>
          <w:rFonts w:ascii="Times New Roman" w:hAnsi="Times New Roman" w:cs="Times New Roman"/>
          <w:sz w:val="24"/>
          <w:szCs w:val="24"/>
        </w:rPr>
      </w:pPr>
      <w:r w:rsidRPr="003F6632">
        <w:rPr>
          <w:rFonts w:ascii="Times New Roman" w:hAnsi="Times New Roman" w:cs="Times New Roman"/>
          <w:sz w:val="24"/>
          <w:szCs w:val="24"/>
        </w:rPr>
        <w:t>27</w:t>
      </w:r>
      <w:r w:rsidR="00386822">
        <w:rPr>
          <w:rFonts w:ascii="Times New Roman" w:hAnsi="Times New Roman" w:cs="Times New Roman"/>
          <w:sz w:val="24"/>
          <w:szCs w:val="24"/>
        </w:rPr>
        <w:t>- 28</w:t>
      </w:r>
      <w:r w:rsidRPr="003F6632">
        <w:rPr>
          <w:rFonts w:ascii="Times New Roman" w:hAnsi="Times New Roman" w:cs="Times New Roman"/>
          <w:sz w:val="24"/>
          <w:szCs w:val="24"/>
        </w:rPr>
        <w:t>.01.2021</w:t>
      </w:r>
    </w:p>
    <w:p w:rsidR="003F6632" w:rsidRPr="003F6632" w:rsidRDefault="003F66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 „</w:t>
      </w:r>
      <w:r w:rsidRPr="003F6632">
        <w:rPr>
          <w:rFonts w:ascii="Times New Roman" w:hAnsi="Times New Roman" w:cs="Times New Roman"/>
          <w:b/>
          <w:sz w:val="28"/>
          <w:szCs w:val="28"/>
        </w:rPr>
        <w:t>Boska Komedia</w:t>
      </w:r>
      <w:r>
        <w:rPr>
          <w:rFonts w:ascii="Times New Roman" w:hAnsi="Times New Roman" w:cs="Times New Roman"/>
          <w:b/>
          <w:sz w:val="28"/>
          <w:szCs w:val="28"/>
        </w:rPr>
        <w:t>”</w:t>
      </w:r>
      <w:r w:rsidRPr="003F6632">
        <w:rPr>
          <w:rFonts w:ascii="Times New Roman" w:hAnsi="Times New Roman" w:cs="Times New Roman"/>
          <w:b/>
          <w:sz w:val="28"/>
          <w:szCs w:val="28"/>
        </w:rPr>
        <w:t xml:space="preserve"> Dantego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F6632" w:rsidRDefault="003F6632"/>
    <w:p w:rsidR="003F6632" w:rsidRDefault="003F6632"/>
    <w:p w:rsidR="000B1827" w:rsidRDefault="003F6632">
      <w:r>
        <w:rPr>
          <w:noProof/>
          <w:lang w:eastAsia="pl-PL"/>
        </w:rPr>
        <w:drawing>
          <wp:inline distT="0" distB="0" distL="0" distR="0">
            <wp:extent cx="5760720" cy="3848729"/>
            <wp:effectExtent l="19050" t="0" r="0" b="0"/>
            <wp:docPr id="1" name="Obraz 1" descr="Ilustracja do Boskiej komedii Dantego Ilustracja do Boskiej komedii Dantego Źródło: William Blake, 1824-27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 do Boskiej komedii Dantego Ilustracja do Boskiej komedii Dantego Źródło: William Blake, 1824-27, domena publiczna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27" w:rsidRPr="000B1827" w:rsidRDefault="000B1827" w:rsidP="000B1827"/>
    <w:p w:rsidR="00046ABD" w:rsidRDefault="000B1827" w:rsidP="000B1827">
      <w:pP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0B1827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Są twórcy tak sławni, że wystarczy wymienić ich imię, by wszyscy wiedzieli, o kim jest mowa. Należy do nich </w:t>
      </w:r>
      <w:r w:rsidRPr="000B182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Dante Alighieri</w:t>
      </w:r>
      <w:r w:rsidRPr="000B1827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. Ten florencki pisarz stworzył dzieło, które czytelnicy uznali za niezwykłe. Artysta zatytułował je </w:t>
      </w:r>
      <w:r w:rsidRPr="000B1827">
        <w:rPr>
          <w:rStyle w:val="Uwydatnienie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Komedią</w:t>
      </w:r>
      <w:r w:rsidRPr="000B1827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. My znamy je pod tytułem </w:t>
      </w:r>
      <w:r w:rsidRPr="000B1827">
        <w:rPr>
          <w:rStyle w:val="Uwydatnienie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Boska komedia</w:t>
      </w:r>
      <w:r w:rsidRPr="000B1827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.</w:t>
      </w:r>
    </w:p>
    <w:p w:rsidR="00453B37" w:rsidRPr="00453B37" w:rsidRDefault="00453B37" w:rsidP="00453B37">
      <w:pPr>
        <w:shd w:val="clear" w:color="auto" w:fill="FFFFFF"/>
        <w:spacing w:after="0" w:line="240" w:lineRule="auto"/>
        <w:outlineLvl w:val="2"/>
        <w:rPr>
          <w:rFonts w:ascii="Helvetica" w:eastAsia="Times New Roman" w:hAnsi="Helvetica" w:cs="Helvetica"/>
          <w:b/>
          <w:bCs/>
          <w:color w:val="1B1B1B"/>
          <w:sz w:val="27"/>
          <w:szCs w:val="27"/>
          <w:lang w:eastAsia="pl-PL"/>
        </w:rPr>
      </w:pPr>
      <w:r w:rsidRPr="00453B37">
        <w:rPr>
          <w:rFonts w:ascii="Helvetica" w:eastAsia="Times New Roman" w:hAnsi="Helvetica" w:cs="Helvetica"/>
          <w:b/>
          <w:bCs/>
          <w:color w:val="1B1B1B"/>
          <w:sz w:val="27"/>
          <w:szCs w:val="27"/>
          <w:lang w:eastAsia="pl-PL"/>
        </w:rPr>
        <w:t>Dante Alighieri</w:t>
      </w:r>
    </w:p>
    <w:p w:rsidR="00453B37" w:rsidRPr="00453B37" w:rsidRDefault="00453B37" w:rsidP="00453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B37">
        <w:rPr>
          <w:rFonts w:ascii="Helvetica" w:eastAsia="Times New Roman" w:hAnsi="Helvetica" w:cs="Helvetica"/>
          <w:color w:val="676767"/>
          <w:sz w:val="27"/>
          <w:lang w:eastAsia="pl-PL"/>
        </w:rPr>
        <w:t>1265–1321</w:t>
      </w:r>
    </w:p>
    <w:p w:rsidR="00453B37" w:rsidRPr="00453B37" w:rsidRDefault="00453B37" w:rsidP="00453B37">
      <w:pPr>
        <w:shd w:val="clear" w:color="auto" w:fill="FFFFFF"/>
        <w:spacing w:after="0" w:line="240" w:lineRule="auto"/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</w:pPr>
      <w:r w:rsidRPr="00453B37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t>Urodził się w 1265 roku we Florencji. Był to czas, gdy Włochy nie stanowiły jednego organizmu państwowego, lecz składały się z </w:t>
      </w:r>
      <w:proofErr w:type="spellStart"/>
      <w:r w:rsidRPr="00453B37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t>miast</w:t>
      </w:r>
      <w:r w:rsidRPr="00453B37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noBreakHyphen/>
        <w:t>państw</w:t>
      </w:r>
      <w:proofErr w:type="spellEnd"/>
      <w:r w:rsidRPr="00453B37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t>, walczących ze sobą o wpływy gospodarcze i polityczne. Żywe były też spory wewnętrzne, które silnie dotknęły Dantego. Jako przedstawiciel stronnictwa zwanego Białymi, został on przez swych politycznych przeciwników (Czarnych) skazany na banicję. Artysta opuścił ojczyznę w 1302 roku i do końca życia tułał się po Włoszech. Zmarł w 1321 roku w Rawennie.</w:t>
      </w:r>
    </w:p>
    <w:p w:rsidR="00E265D3" w:rsidRDefault="00E265D3" w:rsidP="000B182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931480"/>
            <wp:effectExtent l="19050" t="0" r="0" b="0"/>
            <wp:docPr id="7" name="Obraz 7" descr="Dante na wygnaniu Przyjrzyj się obrazowi. Na podstawie gestów i wyrazu twarzy określ emocje poszczególnych postaci. Źródło: Frederic Leighton, Dante na wygnaniu, około 1864, olej na płótnie, zbiory prywatne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nte na wygnaniu Przyjrzyj się obrazowi. Na podstawie gestów i wyrazu twarzy określ emocje poszczególnych postaci. Źródło: Frederic Leighton, Dante na wygnaniu, około 1864, olej na płótnie, zbiory prywatne, domena publiczn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D3" w:rsidRPr="00E265D3" w:rsidRDefault="00E265D3" w:rsidP="00E26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B1B"/>
          <w:sz w:val="27"/>
          <w:szCs w:val="27"/>
          <w:lang w:eastAsia="pl-PL"/>
        </w:rPr>
      </w:pPr>
      <w:r w:rsidRPr="00E265D3">
        <w:rPr>
          <w:rFonts w:ascii="Times New Roman" w:eastAsia="Times New Roman" w:hAnsi="Times New Roman" w:cs="Times New Roman"/>
          <w:color w:val="1B1B1B"/>
          <w:sz w:val="27"/>
          <w:szCs w:val="27"/>
          <w:lang w:eastAsia="pl-PL"/>
        </w:rPr>
        <w:t>Dante na wygnaniu, około 1864, olej na płótnie, zbiory prywatne, domena publiczna</w:t>
      </w:r>
    </w:p>
    <w:p w:rsidR="00E265D3" w:rsidRPr="00E265D3" w:rsidRDefault="00E265D3" w:rsidP="00E265D3">
      <w:pPr>
        <w:rPr>
          <w:rFonts w:ascii="Times New Roman" w:hAnsi="Times New Roman" w:cs="Times New Roman"/>
          <w:b/>
          <w:sz w:val="28"/>
          <w:szCs w:val="28"/>
        </w:rPr>
      </w:pPr>
      <w:r w:rsidRPr="00E265D3">
        <w:rPr>
          <w:rFonts w:ascii="Times New Roman" w:hAnsi="Times New Roman" w:cs="Times New Roman"/>
          <w:b/>
          <w:sz w:val="28"/>
          <w:szCs w:val="28"/>
        </w:rPr>
        <w:t>Ćwiczenie</w:t>
      </w:r>
      <w:r w:rsidR="00B42DC5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A4DD5" w:rsidRDefault="00E265D3" w:rsidP="005A4DD5">
      <w:pPr>
        <w:pStyle w:val="animation-ready"/>
        <w:shd w:val="clear" w:color="auto" w:fill="FFFFFF"/>
        <w:rPr>
          <w:rStyle w:val="TekstdymkaZnak"/>
          <w:rFonts w:ascii="Garamond" w:hAnsi="Garamond" w:cs="Helvetica"/>
          <w:color w:val="1B1B1B"/>
          <w:sz w:val="27"/>
          <w:szCs w:val="27"/>
        </w:rPr>
      </w:pPr>
      <w:r w:rsidRPr="00E265D3">
        <w:rPr>
          <w:color w:val="1B1B1B"/>
          <w:sz w:val="28"/>
          <w:szCs w:val="28"/>
        </w:rPr>
        <w:t>Na podstawie gestów i wyrazu twarzy określ emocje poszczególnych postaci.</w:t>
      </w:r>
      <w:r w:rsidR="005A4DD5" w:rsidRPr="005A4DD5">
        <w:rPr>
          <w:rStyle w:val="TekstdymkaZnak"/>
          <w:rFonts w:ascii="Garamond" w:hAnsi="Garamond" w:cs="Helvetica"/>
          <w:color w:val="1B1B1B"/>
          <w:sz w:val="27"/>
          <w:szCs w:val="27"/>
        </w:rPr>
        <w:t xml:space="preserve"> </w:t>
      </w:r>
    </w:p>
    <w:p w:rsidR="005A4DD5" w:rsidRPr="005A4DD5" w:rsidRDefault="005A4DD5" w:rsidP="005A4DD5">
      <w:pPr>
        <w:pStyle w:val="animation-ready"/>
        <w:shd w:val="clear" w:color="auto" w:fill="FFFFFF"/>
        <w:rPr>
          <w:i/>
          <w:iCs/>
          <w:color w:val="002060"/>
        </w:rPr>
      </w:pPr>
      <w:r w:rsidRPr="005A4DD5">
        <w:rPr>
          <w:i/>
          <w:iCs/>
          <w:color w:val="002060"/>
        </w:rPr>
        <w:t>Informacje o utworze.</w:t>
      </w:r>
    </w:p>
    <w:p w:rsidR="005A4DD5" w:rsidRPr="005A4DD5" w:rsidRDefault="005A4DD5" w:rsidP="005A4DD5">
      <w:pPr>
        <w:pStyle w:val="animation-ready"/>
        <w:shd w:val="clear" w:color="auto" w:fill="FFFFFF"/>
        <w:rPr>
          <w:color w:val="1B1B1B"/>
        </w:rPr>
      </w:pPr>
      <w:r w:rsidRPr="004323FF">
        <w:rPr>
          <w:b/>
          <w:i/>
          <w:iCs/>
          <w:color w:val="1B1B1B"/>
        </w:rPr>
        <w:t>Boska komedia</w:t>
      </w:r>
      <w:r w:rsidRPr="005A4DD5">
        <w:rPr>
          <w:color w:val="1B1B1B"/>
        </w:rPr>
        <w:t xml:space="preserve">, licząca </w:t>
      </w:r>
      <w:r w:rsidRPr="004323FF">
        <w:rPr>
          <w:color w:val="FF0000"/>
        </w:rPr>
        <w:t>100 pieśni</w:t>
      </w:r>
      <w:r w:rsidRPr="005A4DD5">
        <w:rPr>
          <w:color w:val="1B1B1B"/>
        </w:rPr>
        <w:t xml:space="preserve">, </w:t>
      </w:r>
      <w:r w:rsidRPr="004323FF">
        <w:rPr>
          <w:color w:val="FF0000"/>
        </w:rPr>
        <w:t>ukazuje wędrówkę Dantego przez piekło, czyściec</w:t>
      </w:r>
      <w:r w:rsidRPr="005A4DD5">
        <w:rPr>
          <w:color w:val="1B1B1B"/>
        </w:rPr>
        <w:t xml:space="preserve"> </w:t>
      </w:r>
      <w:r w:rsidRPr="004323FF">
        <w:rPr>
          <w:color w:val="FF0000"/>
        </w:rPr>
        <w:t>i raj</w:t>
      </w:r>
      <w:r w:rsidRPr="005A4DD5">
        <w:rPr>
          <w:color w:val="1B1B1B"/>
        </w:rPr>
        <w:t xml:space="preserve"> </w:t>
      </w:r>
      <w:r w:rsidRPr="004323FF">
        <w:rPr>
          <w:color w:val="FF0000"/>
        </w:rPr>
        <w:t>(niebo).</w:t>
      </w:r>
      <w:r w:rsidRPr="005A4DD5">
        <w:rPr>
          <w:color w:val="1B1B1B"/>
        </w:rPr>
        <w:t xml:space="preserve"> Po piekle oprowadza </w:t>
      </w:r>
      <w:proofErr w:type="spellStart"/>
      <w:r w:rsidRPr="005A4DD5">
        <w:rPr>
          <w:color w:val="1B1B1B"/>
        </w:rPr>
        <w:t>autora</w:t>
      </w:r>
      <w:r w:rsidRPr="005A4DD5">
        <w:rPr>
          <w:color w:val="1B1B1B"/>
        </w:rPr>
        <w:noBreakHyphen/>
        <w:t>bohatera</w:t>
      </w:r>
      <w:proofErr w:type="spellEnd"/>
      <w:r w:rsidRPr="005A4DD5">
        <w:rPr>
          <w:color w:val="1B1B1B"/>
        </w:rPr>
        <w:t xml:space="preserve"> rzymski poeta </w:t>
      </w:r>
      <w:r w:rsidRPr="004323FF">
        <w:rPr>
          <w:color w:val="FF0000"/>
        </w:rPr>
        <w:t>Wergiliusz</w:t>
      </w:r>
      <w:r w:rsidRPr="005A4DD5">
        <w:rPr>
          <w:color w:val="1B1B1B"/>
        </w:rPr>
        <w:t xml:space="preserve">. W czyśćcu jego rolę przejmuje symbolizująca ideał życia aktywnego – </w:t>
      </w:r>
      <w:r w:rsidRPr="004323FF">
        <w:rPr>
          <w:color w:val="FF0000"/>
        </w:rPr>
        <w:t>Matylda</w:t>
      </w:r>
      <w:r w:rsidRPr="005A4DD5">
        <w:rPr>
          <w:color w:val="1B1B1B"/>
        </w:rPr>
        <w:t xml:space="preserve">, która następnie przekazuje opiekę nad Dantem pięknej </w:t>
      </w:r>
      <w:r w:rsidRPr="004323FF">
        <w:rPr>
          <w:color w:val="FF0000"/>
        </w:rPr>
        <w:t>Beatrycze</w:t>
      </w:r>
      <w:r w:rsidRPr="005A4DD5">
        <w:rPr>
          <w:color w:val="1B1B1B"/>
        </w:rPr>
        <w:t>. Tak twórca nazywał swoją dawną wielką miłość. Beatrycze staje się przewodniczką po raju. Na końcu Dante staje twarzą w twarz z samym Bogiem i ma możność kontemplowania tajemnicy Trójcy Świętej.</w:t>
      </w:r>
    </w:p>
    <w:p w:rsidR="009E53AB" w:rsidRDefault="005A4DD5" w:rsidP="005A4DD5">
      <w:pPr>
        <w:shd w:val="clear" w:color="auto" w:fill="FFFFFF"/>
        <w:spacing w:before="100" w:beforeAutospacing="1" w:after="100" w:afterAutospacing="1" w:line="240" w:lineRule="auto"/>
      </w:pPr>
      <w:r w:rsidRPr="005A4DD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Pełen odniesień do współczesności (w piekle autor umieścił niemal wszystkich swoich wrogów politycznych, a w raju – osoby bliskie sercu), zawierający dziesiątki symboli i alegorii wierszowany utwór zaczyna się smutno. Zmęczony życiem 35</w:t>
      </w:r>
      <w:r w:rsidRPr="005A4DD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noBreakHyphen/>
        <w:t>latek w Wielki Piątek 1300 roku (był to 7/8 kwietnia) gubi się w lesie, gdzie spotyka trzy bestie: </w:t>
      </w:r>
      <w:hyperlink r:id="rId9" w:history="1">
        <w:r w:rsidRPr="005A4DD5">
          <w:rPr>
            <w:rFonts w:ascii="Times New Roman" w:eastAsia="Times New Roman" w:hAnsi="Times New Roman" w:cs="Times New Roman"/>
            <w:color w:val="2154AA"/>
            <w:sz w:val="24"/>
            <w:szCs w:val="24"/>
            <w:u w:val="single"/>
            <w:lang w:eastAsia="pl-PL"/>
          </w:rPr>
          <w:t>panterę, lwa i wilczycę</w:t>
        </w:r>
      </w:hyperlink>
      <w:r w:rsidRPr="005A4DD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. Stamtąd wstępuje do podziemi. W podzielonym na 9 kręgów piekle widzi przerażające sceny. Łagodniej jest w złożonym z 9 tarasów (części) czyśćcu, przez które Dante wędruje ponad 3 dni. Ostatni dzień wędrówki przebywa zaś w podzielonym na 9 nieb raju. Bohater przeszedł więc drogę od pokuty, przez oczyszczenie do wiecznej nagrody.</w:t>
      </w:r>
      <w:r w:rsidR="009E53AB" w:rsidRPr="009E53AB">
        <w:t xml:space="preserve"> </w:t>
      </w:r>
    </w:p>
    <w:p w:rsidR="009E53AB" w:rsidRDefault="009E53AB" w:rsidP="005A4D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548146"/>
            <wp:effectExtent l="19050" t="0" r="0" b="0"/>
            <wp:docPr id="10" name="Obraz 10" descr="Boska komedia Dantego Źródło: Domenico di Michelino, Boska komedia Dantego, 1465, fresk, Santa Maria del Fiore we Florencji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ska komedia Dantego Źródło: Domenico di Michelino, Boska komedia Dantego, 1465, fresk, Santa Maria del Fiore we Florencji, domena publicz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AB" w:rsidRDefault="007B3CD1" w:rsidP="007B3CD1">
      <w:pPr>
        <w:tabs>
          <w:tab w:val="left" w:pos="1507"/>
        </w:tabs>
        <w:rPr>
          <w:rFonts w:ascii="Helvetica" w:hAnsi="Helvetica" w:cs="Helvetica"/>
          <w:color w:val="4E4E4E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</w:t>
      </w:r>
      <w:r>
        <w:rPr>
          <w:rFonts w:ascii="Helvetica" w:hAnsi="Helvetica" w:cs="Helvetica"/>
          <w:color w:val="4E4E4E"/>
          <w:sz w:val="20"/>
          <w:szCs w:val="20"/>
          <w:shd w:val="clear" w:color="auto" w:fill="FFFFFF"/>
        </w:rPr>
        <w:t xml:space="preserve">omenico di </w:t>
      </w:r>
      <w:proofErr w:type="spellStart"/>
      <w:r>
        <w:rPr>
          <w:rFonts w:ascii="Helvetica" w:hAnsi="Helvetica" w:cs="Helvetica"/>
          <w:color w:val="4E4E4E"/>
          <w:sz w:val="20"/>
          <w:szCs w:val="20"/>
          <w:shd w:val="clear" w:color="auto" w:fill="FFFFFF"/>
        </w:rPr>
        <w:t>Michelino</w:t>
      </w:r>
      <w:proofErr w:type="spellEnd"/>
      <w:r>
        <w:rPr>
          <w:rFonts w:ascii="Helvetica" w:hAnsi="Helvetica" w:cs="Helvetica"/>
          <w:color w:val="4E4E4E"/>
          <w:sz w:val="20"/>
          <w:szCs w:val="20"/>
          <w:shd w:val="clear" w:color="auto" w:fill="FFFFFF"/>
        </w:rPr>
        <w:t xml:space="preserve">, Boska komedia Dantego, 1465, fresk, Santa Maria del </w:t>
      </w:r>
      <w:proofErr w:type="spellStart"/>
      <w:r>
        <w:rPr>
          <w:rFonts w:ascii="Helvetica" w:hAnsi="Helvetica" w:cs="Helvetica"/>
          <w:color w:val="4E4E4E"/>
          <w:sz w:val="20"/>
          <w:szCs w:val="20"/>
          <w:shd w:val="clear" w:color="auto" w:fill="FFFFFF"/>
        </w:rPr>
        <w:t>Fiore</w:t>
      </w:r>
      <w:proofErr w:type="spellEnd"/>
      <w:r>
        <w:rPr>
          <w:rFonts w:ascii="Helvetica" w:hAnsi="Helvetica" w:cs="Helvetica"/>
          <w:color w:val="4E4E4E"/>
          <w:sz w:val="20"/>
          <w:szCs w:val="20"/>
          <w:shd w:val="clear" w:color="auto" w:fill="FFFFFF"/>
        </w:rPr>
        <w:t xml:space="preserve"> we Florencji, domena publiczna</w:t>
      </w:r>
    </w:p>
    <w:p w:rsidR="00B42DC5" w:rsidRPr="00B42DC5" w:rsidRDefault="00B42DC5" w:rsidP="00B42D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7"/>
          <w:szCs w:val="27"/>
          <w:lang w:eastAsia="pl-PL"/>
        </w:rPr>
      </w:pPr>
      <w:r>
        <w:rPr>
          <w:rFonts w:ascii="Helvetica" w:eastAsia="Times New Roman" w:hAnsi="Helvetica" w:cs="Helvetica"/>
          <w:b/>
          <w:bCs/>
          <w:color w:val="1B1B1B"/>
          <w:sz w:val="27"/>
          <w:szCs w:val="27"/>
          <w:lang w:eastAsia="pl-PL"/>
        </w:rPr>
        <w:t>Ć</w:t>
      </w:r>
      <w:r w:rsidRPr="00B42DC5">
        <w:rPr>
          <w:rFonts w:ascii="Helvetica" w:eastAsia="Times New Roman" w:hAnsi="Helvetica" w:cs="Helvetica"/>
          <w:b/>
          <w:bCs/>
          <w:color w:val="1B1B1B"/>
          <w:sz w:val="27"/>
          <w:szCs w:val="27"/>
          <w:lang w:eastAsia="pl-PL"/>
        </w:rPr>
        <w:t>wiczenie 2</w:t>
      </w:r>
      <w:r>
        <w:rPr>
          <w:rFonts w:ascii="Helvetica" w:eastAsia="Times New Roman" w:hAnsi="Helvetica" w:cs="Helvetica"/>
          <w:b/>
          <w:bCs/>
          <w:color w:val="1B1B1B"/>
          <w:sz w:val="27"/>
          <w:szCs w:val="27"/>
          <w:lang w:eastAsia="pl-PL"/>
        </w:rPr>
        <w:t>.</w:t>
      </w:r>
    </w:p>
    <w:p w:rsidR="00B42DC5" w:rsidRPr="00B42DC5" w:rsidRDefault="00B42DC5" w:rsidP="00B42D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B42DC5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Przeprowadź analizę powyższego obrazu, przedstawiającego wyobrażenie zaświatów. Możesz skorzystać z pytań pomocniczych:</w:t>
      </w:r>
    </w:p>
    <w:p w:rsidR="00B42DC5" w:rsidRPr="00B42DC5" w:rsidRDefault="00B42DC5" w:rsidP="00B42D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B42DC5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Co przedstawia obraz?</w:t>
      </w:r>
    </w:p>
    <w:p w:rsidR="00B42DC5" w:rsidRPr="00B42DC5" w:rsidRDefault="00B42DC5" w:rsidP="00B42D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B42DC5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Jakie postacie dostrzegasz, czym się różnią?</w:t>
      </w:r>
    </w:p>
    <w:p w:rsidR="00B42DC5" w:rsidRPr="00B42DC5" w:rsidRDefault="00B42DC5" w:rsidP="00B42D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B42DC5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Jakie barwy dominują?</w:t>
      </w:r>
    </w:p>
    <w:p w:rsidR="00B42DC5" w:rsidRPr="00B42DC5" w:rsidRDefault="00B42DC5" w:rsidP="00B42D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B42DC5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Czy obraz jest statyczny, czy dynamiczny, co o tym świadczy?</w:t>
      </w:r>
    </w:p>
    <w:p w:rsidR="00B42DC5" w:rsidRPr="00B42DC5" w:rsidRDefault="00B42DC5" w:rsidP="00B42D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B42DC5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Jakie środki artystyczne zostały wykorzystane? (kompozycja, dominanta, perspektywa, światłocień)</w:t>
      </w:r>
    </w:p>
    <w:p w:rsidR="005B13B2" w:rsidRPr="00E22C11" w:rsidRDefault="005B13B2" w:rsidP="005B13B2">
      <w:pPr>
        <w:pStyle w:val="Nagwek2"/>
        <w:shd w:val="clear" w:color="auto" w:fill="FFFFFF"/>
        <w:spacing w:before="0"/>
        <w:rPr>
          <w:rFonts w:ascii="Times New Roman" w:hAnsi="Times New Roman" w:cs="Times New Roman"/>
          <w:color w:val="1B1B1B"/>
          <w:sz w:val="28"/>
          <w:szCs w:val="28"/>
        </w:rPr>
      </w:pPr>
      <w:r w:rsidRPr="00E22C11">
        <w:rPr>
          <w:rFonts w:ascii="Times New Roman" w:hAnsi="Times New Roman" w:cs="Times New Roman"/>
          <w:color w:val="1B1B1B"/>
          <w:sz w:val="28"/>
          <w:szCs w:val="28"/>
        </w:rPr>
        <w:t>Wędrówka przez piekło</w:t>
      </w:r>
    </w:p>
    <w:p w:rsidR="00D740BA" w:rsidRDefault="005B13B2" w:rsidP="00D740BA">
      <w:pPr>
        <w:rPr>
          <w:rFonts w:ascii="Times New Roman" w:hAnsi="Times New Roman" w:cs="Times New Roman"/>
          <w:color w:val="1B1B1B"/>
          <w:sz w:val="24"/>
          <w:szCs w:val="24"/>
        </w:rPr>
      </w:pPr>
      <w:r w:rsidRPr="00E22C11">
        <w:rPr>
          <w:rFonts w:ascii="Times New Roman" w:hAnsi="Times New Roman" w:cs="Times New Roman"/>
          <w:color w:val="1B1B1B"/>
          <w:sz w:val="24"/>
          <w:szCs w:val="24"/>
        </w:rPr>
        <w:t>Wędrówka po zaświatach zaczyna się u bram piekła. Za nimi otwiera się przerażająca przestrzeń, w której przebywają różnego typu grzesznicy. Dante podzielił ich w zależności od wagi popełnionego czynu. Artysta przedstawił hierarchizację grzechów – im bliżej centrum piekła, tym gorsze przewiny.</w:t>
      </w:r>
    </w:p>
    <w:p w:rsidR="00D740BA" w:rsidRPr="00D740BA" w:rsidRDefault="00D740BA" w:rsidP="00D740BA">
      <w:pPr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D740BA">
        <w:rPr>
          <w:rFonts w:ascii="Helvetica" w:hAnsi="Helvetica" w:cs="Helvetica"/>
          <w:b/>
          <w:bCs/>
          <w:color w:val="1B1B1B"/>
        </w:rPr>
        <w:t xml:space="preserve"> </w:t>
      </w:r>
      <w:r w:rsidRPr="00D740BA"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  <w:t>Dante Alighieri</w:t>
      </w:r>
      <w:r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  <w:t xml:space="preserve"> </w:t>
      </w:r>
      <w:r w:rsidRPr="00D740BA">
        <w:rPr>
          <w:rFonts w:ascii="Garamond" w:eastAsia="Times New Roman" w:hAnsi="Garamond" w:cs="Times New Roman"/>
          <w:b/>
          <w:bCs/>
          <w:color w:val="1B1B1B"/>
          <w:sz w:val="24"/>
          <w:szCs w:val="24"/>
          <w:lang w:eastAsia="pl-PL"/>
        </w:rPr>
        <w:t>Boska komedia</w:t>
      </w:r>
    </w:p>
    <w:p w:rsidR="00D740BA" w:rsidRPr="00D740BA" w:rsidRDefault="00D740BA" w:rsidP="00D740BA">
      <w:pPr>
        <w:spacing w:after="0" w:line="240" w:lineRule="auto"/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</w:pPr>
      <w:r w:rsidRPr="00D740BA">
        <w:rPr>
          <w:rFonts w:ascii="Garamond" w:eastAsia="Times New Roman" w:hAnsi="Garamond" w:cs="Times New Roman"/>
          <w:b/>
          <w:bCs/>
          <w:color w:val="1B1B1B"/>
          <w:sz w:val="24"/>
          <w:szCs w:val="24"/>
          <w:lang w:eastAsia="pl-PL"/>
        </w:rPr>
        <w:t>Pieśń III</w:t>
      </w:r>
    </w:p>
    <w:p w:rsidR="00D740BA" w:rsidRPr="00D740BA" w:rsidRDefault="00D740BA" w:rsidP="00D740BA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</w:pP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lastRenderedPageBreak/>
        <w:t>Przeze mnie droga w miasto utrapienia;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Przeze mnie droga w wiekuiste męki;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Przeze mnie droga w naród zatracenia;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Jam dzieło wielkiej, sprawiedliwej ręki.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 xml:space="preserve">Wzniosła mię z gruntu potęga </w:t>
      </w:r>
      <w:proofErr w:type="spellStart"/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t>wszechwłodna</w:t>
      </w:r>
      <w:proofErr w:type="spellEnd"/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t>,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Mądrość najwyższa, miłość pierworodna: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Kto wchodzi do mnie, żegna się z nadzieją.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Te słowa ryte na bramie czernieją,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Ich treść, o! Mistrzu, jest dla mnie tajemną!</w:t>
      </w:r>
    </w:p>
    <w:p w:rsidR="00D740BA" w:rsidRPr="00D740BA" w:rsidRDefault="00D740BA" w:rsidP="00D740BA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</w:pP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t>On głosem zwykłym świadomej osobie: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 xml:space="preserve">„Tu – </w:t>
      </w:r>
      <w:proofErr w:type="spellStart"/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t>rzecze</w:t>
      </w:r>
      <w:proofErr w:type="spellEnd"/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t xml:space="preserve"> – z marnych wyzuj się przestrachów,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Wszystko, co podłe, niechaj zamrze w tobie;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Spuścić się mamy do wieczności gmachów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I napotkamy tłumy niezliczone,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Wiekuistego światła pozbawione”.</w:t>
      </w:r>
    </w:p>
    <w:p w:rsidR="00D740BA" w:rsidRPr="00D740BA" w:rsidRDefault="00D740BA" w:rsidP="00D740BA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</w:pP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t>Rzekł, przyjacielską rękę mi podaje,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Dobrotliwymi zachęca uśmiechy;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Uczułem w sercu wzruszenie pociechy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I wszedłem śmiało w tajemnicze kraje.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Stamtąd wzdychania, żale i okrzyki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Szumią śród nocy bez gwiazd i księżyca: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Słucham, i łzami nabiegła źrenica.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Okropny hałas, tysiączne języki,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Wybuchy gniewu, szlochania boleści,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I wycie mężów, i lament niewieści!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Zgiełk przeraźliwy tak rozlicznych wrzasków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To wre na przemian, to się społem zetrze,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Jako tumany afrykańskich piasków,</w:t>
      </w:r>
      <w:r w:rsidRPr="00D740BA">
        <w:rPr>
          <w:rFonts w:ascii="Garamond" w:eastAsia="Times New Roman" w:hAnsi="Garamond" w:cs="Times New Roman"/>
          <w:color w:val="1B1B1B"/>
          <w:sz w:val="28"/>
          <w:szCs w:val="28"/>
          <w:lang w:eastAsia="pl-PL"/>
        </w:rPr>
        <w:br/>
        <w:t>Kiedy się zerwą i zmącą powietrze.</w:t>
      </w:r>
    </w:p>
    <w:p w:rsidR="00D740BA" w:rsidRDefault="00D740BA" w:rsidP="00D740BA">
      <w:pPr>
        <w:pStyle w:val="NormalnyWeb"/>
        <w:shd w:val="clear" w:color="auto" w:fill="FFFFFF"/>
        <w:spacing w:before="0" w:beforeAutospacing="0" w:after="0" w:afterAutospacing="0"/>
        <w:rPr>
          <w:rStyle w:val="TekstdymkaZnak"/>
          <w:rFonts w:ascii="Garamond" w:hAnsi="Garamond"/>
          <w:color w:val="1B1B1B"/>
          <w:sz w:val="34"/>
          <w:szCs w:val="34"/>
        </w:rPr>
      </w:pPr>
      <w:r w:rsidRPr="00D740BA">
        <w:rPr>
          <w:rFonts w:ascii="var(--font-sans)" w:hAnsi="var(--font-sans)" w:cs="Helvetica"/>
          <w:color w:val="303333"/>
          <w:sz w:val="27"/>
          <w:szCs w:val="27"/>
        </w:rPr>
        <w:br/>
      </w:r>
      <w:r w:rsidRPr="00D740BA">
        <w:rPr>
          <w:b/>
          <w:color w:val="303333"/>
          <w:sz w:val="28"/>
          <w:szCs w:val="28"/>
        </w:rPr>
        <w:t>Dantejskie sceny</w:t>
      </w:r>
      <w:r w:rsidRPr="00D740BA">
        <w:rPr>
          <w:rStyle w:val="TekstdymkaZnak"/>
          <w:rFonts w:ascii="Garamond" w:hAnsi="Garamond"/>
          <w:color w:val="1B1B1B"/>
          <w:sz w:val="34"/>
          <w:szCs w:val="34"/>
        </w:rPr>
        <w:t xml:space="preserve"> </w:t>
      </w:r>
    </w:p>
    <w:p w:rsidR="00D740BA" w:rsidRPr="00D740BA" w:rsidRDefault="00D740BA" w:rsidP="00D740BA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 w:rsidRPr="00D740BA">
        <w:rPr>
          <w:rStyle w:val="Pogrubienie"/>
          <w:rFonts w:ascii="Garamond" w:hAnsi="Garamond"/>
          <w:color w:val="1B1B1B"/>
        </w:rPr>
        <w:t>Pieśń XXXII</w:t>
      </w:r>
    </w:p>
    <w:p w:rsidR="00D740BA" w:rsidRPr="00D740BA" w:rsidRDefault="00D740BA" w:rsidP="00D740BA">
      <w:pPr>
        <w:pStyle w:val="NormalnyWeb"/>
        <w:shd w:val="clear" w:color="auto" w:fill="FFFFFF"/>
        <w:rPr>
          <w:rFonts w:ascii="Garamond" w:hAnsi="Garamond"/>
          <w:color w:val="1B1B1B"/>
          <w:sz w:val="28"/>
          <w:szCs w:val="28"/>
        </w:rPr>
      </w:pPr>
      <w:r w:rsidRPr="00D740BA">
        <w:rPr>
          <w:rFonts w:ascii="Garamond" w:hAnsi="Garamond"/>
          <w:color w:val="1B1B1B"/>
          <w:sz w:val="28"/>
          <w:szCs w:val="28"/>
        </w:rPr>
        <w:t xml:space="preserve">Gdy z miejsc okropnych szukamy </w:t>
      </w:r>
      <w:proofErr w:type="spellStart"/>
      <w:r w:rsidRPr="00D740BA">
        <w:rPr>
          <w:rFonts w:ascii="Garamond" w:hAnsi="Garamond"/>
          <w:color w:val="1B1B1B"/>
          <w:sz w:val="28"/>
          <w:szCs w:val="28"/>
        </w:rPr>
        <w:t>przechodu</w:t>
      </w:r>
      <w:proofErr w:type="spellEnd"/>
      <w:r w:rsidRPr="00D740BA">
        <w:rPr>
          <w:rFonts w:ascii="Garamond" w:hAnsi="Garamond"/>
          <w:color w:val="1B1B1B"/>
          <w:sz w:val="28"/>
          <w:szCs w:val="28"/>
        </w:rPr>
        <w:t>,</w:t>
      </w:r>
      <w:r w:rsidRPr="00D740BA">
        <w:rPr>
          <w:rFonts w:ascii="Garamond" w:hAnsi="Garamond"/>
          <w:color w:val="1B1B1B"/>
          <w:sz w:val="28"/>
          <w:szCs w:val="28"/>
        </w:rPr>
        <w:br/>
        <w:t>Dwóch potępieńców ujrzałem w parowie:</w:t>
      </w:r>
      <w:r w:rsidRPr="00D740BA">
        <w:rPr>
          <w:rFonts w:ascii="Garamond" w:hAnsi="Garamond"/>
          <w:color w:val="1B1B1B"/>
          <w:sz w:val="28"/>
          <w:szCs w:val="28"/>
        </w:rPr>
        <w:br/>
        <w:t>Wyższy niższemu głową legł na głowie;</w:t>
      </w:r>
      <w:r w:rsidRPr="00D740BA">
        <w:rPr>
          <w:rFonts w:ascii="Garamond" w:hAnsi="Garamond"/>
          <w:color w:val="1B1B1B"/>
          <w:sz w:val="28"/>
          <w:szCs w:val="28"/>
        </w:rPr>
        <w:br/>
        <w:t>A jak łakomie szarpiemy chleb z głodu,</w:t>
      </w:r>
      <w:r w:rsidRPr="00D740BA">
        <w:rPr>
          <w:rFonts w:ascii="Garamond" w:hAnsi="Garamond"/>
          <w:color w:val="1B1B1B"/>
          <w:sz w:val="28"/>
          <w:szCs w:val="28"/>
        </w:rPr>
        <w:br/>
        <w:t>Tak on zatopił kły w ciało sąsiada,</w:t>
      </w:r>
      <w:r w:rsidRPr="00D740BA">
        <w:rPr>
          <w:rFonts w:ascii="Garamond" w:hAnsi="Garamond"/>
          <w:color w:val="1B1B1B"/>
          <w:sz w:val="28"/>
          <w:szCs w:val="28"/>
        </w:rPr>
        <w:br/>
        <w:t>Tam kędy czaszka do barku przypada.</w:t>
      </w:r>
      <w:r w:rsidRPr="00D740BA">
        <w:rPr>
          <w:rFonts w:ascii="Garamond" w:hAnsi="Garamond"/>
          <w:color w:val="1B1B1B"/>
          <w:sz w:val="28"/>
          <w:szCs w:val="28"/>
        </w:rPr>
        <w:br/>
        <w:t>Nie z takim gniewem </w:t>
      </w:r>
      <w:proofErr w:type="spellStart"/>
      <w:r w:rsidR="008264DB" w:rsidRPr="00D740BA">
        <w:rPr>
          <w:rFonts w:ascii="Garamond" w:hAnsi="Garamond"/>
          <w:color w:val="1B1B1B"/>
          <w:sz w:val="28"/>
          <w:szCs w:val="28"/>
        </w:rPr>
        <w:fldChar w:fldCharType="begin"/>
      </w:r>
      <w:r w:rsidRPr="00D740BA">
        <w:rPr>
          <w:rFonts w:ascii="Garamond" w:hAnsi="Garamond"/>
          <w:color w:val="1B1B1B"/>
          <w:sz w:val="28"/>
          <w:szCs w:val="28"/>
        </w:rPr>
        <w:instrText xml:space="preserve"> HYPERLINK "javascript:void(0);" </w:instrText>
      </w:r>
      <w:r w:rsidR="008264DB" w:rsidRPr="00D740BA">
        <w:rPr>
          <w:rFonts w:ascii="Garamond" w:hAnsi="Garamond"/>
          <w:color w:val="1B1B1B"/>
          <w:sz w:val="28"/>
          <w:szCs w:val="28"/>
        </w:rPr>
        <w:fldChar w:fldCharType="separate"/>
      </w:r>
      <w:r w:rsidRPr="00D740BA">
        <w:rPr>
          <w:rStyle w:val="Hipercze"/>
          <w:rFonts w:ascii="Garamond" w:hAnsi="Garamond"/>
          <w:color w:val="2154AA"/>
          <w:sz w:val="28"/>
          <w:szCs w:val="28"/>
        </w:rPr>
        <w:t>Tydej</w:t>
      </w:r>
      <w:proofErr w:type="spellEnd"/>
      <w:r w:rsidR="008264DB" w:rsidRPr="00D740BA">
        <w:rPr>
          <w:rFonts w:ascii="Garamond" w:hAnsi="Garamond"/>
          <w:color w:val="1B1B1B"/>
          <w:sz w:val="28"/>
          <w:szCs w:val="28"/>
        </w:rPr>
        <w:fldChar w:fldCharType="end"/>
      </w:r>
      <w:r w:rsidRPr="00D740BA">
        <w:rPr>
          <w:rFonts w:ascii="Garamond" w:hAnsi="Garamond"/>
          <w:color w:val="1B1B1B"/>
          <w:sz w:val="28"/>
          <w:szCs w:val="28"/>
        </w:rPr>
        <w:t> zemstą ślepy</w:t>
      </w:r>
      <w:r w:rsidRPr="00D740BA">
        <w:rPr>
          <w:rFonts w:ascii="Garamond" w:hAnsi="Garamond"/>
          <w:color w:val="1B1B1B"/>
          <w:sz w:val="28"/>
          <w:szCs w:val="28"/>
        </w:rPr>
        <w:br/>
      </w:r>
      <w:hyperlink r:id="rId11" w:history="1">
        <w:proofErr w:type="spellStart"/>
        <w:r w:rsidRPr="00D740BA">
          <w:rPr>
            <w:rStyle w:val="Hipercze"/>
            <w:rFonts w:ascii="Garamond" w:hAnsi="Garamond"/>
            <w:color w:val="2154AA"/>
            <w:sz w:val="28"/>
            <w:szCs w:val="28"/>
          </w:rPr>
          <w:t>Menalipowej</w:t>
        </w:r>
        <w:proofErr w:type="spellEnd"/>
      </w:hyperlink>
      <w:r w:rsidRPr="00D740BA">
        <w:rPr>
          <w:rFonts w:ascii="Garamond" w:hAnsi="Garamond"/>
          <w:color w:val="1B1B1B"/>
          <w:sz w:val="28"/>
          <w:szCs w:val="28"/>
        </w:rPr>
        <w:t> głowy gryzł czerepy,</w:t>
      </w:r>
      <w:r w:rsidRPr="00D740BA">
        <w:rPr>
          <w:rFonts w:ascii="Garamond" w:hAnsi="Garamond"/>
          <w:color w:val="1B1B1B"/>
          <w:sz w:val="28"/>
          <w:szCs w:val="28"/>
        </w:rPr>
        <w:br/>
        <w:t>Jak on swą zdobycz żuje i wysysa.</w:t>
      </w:r>
      <w:r w:rsidRPr="00D740BA">
        <w:rPr>
          <w:rFonts w:ascii="Garamond" w:hAnsi="Garamond"/>
          <w:color w:val="1B1B1B"/>
          <w:sz w:val="28"/>
          <w:szCs w:val="28"/>
        </w:rPr>
        <w:br/>
        <w:t>„Człowieku – rzekłem – co paszczą tygrysa</w:t>
      </w:r>
      <w:r w:rsidRPr="00D740BA">
        <w:rPr>
          <w:rFonts w:ascii="Garamond" w:hAnsi="Garamond"/>
          <w:color w:val="1B1B1B"/>
          <w:sz w:val="28"/>
          <w:szCs w:val="28"/>
        </w:rPr>
        <w:br/>
        <w:t>Mścisz się nad wroga nienawistną głową,</w:t>
      </w:r>
      <w:r w:rsidRPr="00D740BA">
        <w:rPr>
          <w:rFonts w:ascii="Garamond" w:hAnsi="Garamond"/>
          <w:color w:val="1B1B1B"/>
          <w:sz w:val="28"/>
          <w:szCs w:val="28"/>
        </w:rPr>
        <w:br/>
        <w:t>Powiedz mi, jakie masz zemsty powody</w:t>
      </w:r>
      <w:r>
        <w:rPr>
          <w:rFonts w:ascii="Garamond" w:hAnsi="Garamond"/>
          <w:color w:val="1B1B1B"/>
          <w:sz w:val="28"/>
          <w:szCs w:val="28"/>
        </w:rPr>
        <w:t xml:space="preserve"> […]</w:t>
      </w:r>
    </w:p>
    <w:p w:rsidR="00D740BA" w:rsidRPr="00D740BA" w:rsidRDefault="00D740BA" w:rsidP="00D74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03333"/>
          <w:sz w:val="28"/>
          <w:szCs w:val="28"/>
          <w:lang w:eastAsia="pl-PL"/>
        </w:rPr>
      </w:pPr>
    </w:p>
    <w:p w:rsidR="00D740BA" w:rsidRDefault="00D740BA" w:rsidP="009E53A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839781" cy="6048000"/>
            <wp:effectExtent l="19050" t="0" r="0" b="0"/>
            <wp:docPr id="13" name="Obraz 13" descr="https://static.epodreczniki.pl/portal/f/res-minimized/R1dubdCPqeqsc/3/1mhb6QyYQyjBZhF9K0PyIH74qgt4aS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epodreczniki.pl/portal/f/res-minimized/R1dubdCPqeqsc/3/1mhb6QyYQyjBZhF9K0PyIH74qgt4aS3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781" cy="6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BA" w:rsidRDefault="00D740BA" w:rsidP="00D740B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A4DD5" w:rsidRDefault="00D740BA" w:rsidP="00D740BA">
      <w:pP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D740B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Praca domowa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.</w:t>
      </w:r>
    </w:p>
    <w:p w:rsidR="00D87219" w:rsidRDefault="00D740BA" w:rsidP="00D87219">
      <w:pPr>
        <w:pStyle w:val="Nagwek1"/>
        <w:shd w:val="clear" w:color="auto" w:fill="FFFFFF"/>
        <w:spacing w:before="0"/>
        <w:rPr>
          <w:rFonts w:ascii="Helvetica" w:hAnsi="Helvetica" w:cs="Helvetica"/>
          <w:b w:val="0"/>
          <w:color w:val="1B1B1B"/>
        </w:rPr>
      </w:pPr>
      <w:r w:rsidRPr="00D87219">
        <w:rPr>
          <w:rFonts w:ascii="Times New Roman" w:eastAsia="Times New Roman" w:hAnsi="Times New Roman" w:cs="Times New Roman"/>
          <w:b w:val="0"/>
          <w:lang w:eastAsia="pl-PL"/>
        </w:rPr>
        <w:t xml:space="preserve">Wyjaśnij znaczenie frazeologizmu: </w:t>
      </w:r>
      <w:r w:rsidRPr="00D87219">
        <w:rPr>
          <w:rFonts w:ascii="Times New Roman" w:eastAsia="Times New Roman" w:hAnsi="Times New Roman" w:cs="Times New Roman"/>
          <w:b w:val="0"/>
          <w:i/>
          <w:lang w:eastAsia="pl-PL"/>
        </w:rPr>
        <w:t>dantejskie sceny.</w:t>
      </w:r>
      <w:r w:rsidR="00D87219" w:rsidRPr="00D87219">
        <w:rPr>
          <w:rFonts w:ascii="Helvetica" w:hAnsi="Helvetica" w:cs="Helvetica"/>
          <w:b w:val="0"/>
          <w:color w:val="1B1B1B"/>
        </w:rPr>
        <w:t xml:space="preserve"> </w:t>
      </w:r>
    </w:p>
    <w:p w:rsidR="00D87219" w:rsidRPr="00D87219" w:rsidRDefault="00D87219" w:rsidP="00D87219"/>
    <w:p w:rsidR="00D87219" w:rsidRDefault="00D87219" w:rsidP="00D87219">
      <w:pPr>
        <w:pStyle w:val="Nagwek1"/>
        <w:shd w:val="clear" w:color="auto" w:fill="FFFFFF"/>
        <w:spacing w:before="0"/>
        <w:rPr>
          <w:rFonts w:ascii="Helvetica" w:hAnsi="Helvetica" w:cs="Helvetica"/>
          <w:color w:val="1B1B1B"/>
        </w:rPr>
      </w:pPr>
      <w:r>
        <w:rPr>
          <w:rFonts w:ascii="Helvetica" w:hAnsi="Helvetica" w:cs="Helvetica"/>
          <w:color w:val="1B1B1B"/>
        </w:rPr>
        <w:t>Spotkanie z Szatanem</w:t>
      </w:r>
    </w:p>
    <w:p w:rsidR="00D87219" w:rsidRPr="00D87219" w:rsidRDefault="00D87219" w:rsidP="00D87219">
      <w:pPr>
        <w:pStyle w:val="animation-ready"/>
        <w:shd w:val="clear" w:color="auto" w:fill="FFFFFF"/>
        <w:rPr>
          <w:color w:val="1B1B1B"/>
        </w:rPr>
      </w:pPr>
      <w:r w:rsidRPr="00D87219">
        <w:rPr>
          <w:color w:val="1B1B1B"/>
        </w:rPr>
        <w:t>Kiedy Dante i Wergiliusz dotarli na samo dno piekła, spotkali władcę tej krainy, czyli Szatana.</w:t>
      </w:r>
    </w:p>
    <w:p w:rsidR="00D87219" w:rsidRDefault="00D87219" w:rsidP="00D87219">
      <w:pPr>
        <w:rPr>
          <w:rFonts w:ascii="Times New Roman" w:hAnsi="Times New Roman"/>
          <w:color w:val="1B1B1B"/>
          <w:sz w:val="24"/>
          <w:szCs w:val="24"/>
        </w:rPr>
      </w:pPr>
      <w:r>
        <w:rPr>
          <w:rStyle w:val="blockquoteauthor"/>
          <w:rFonts w:ascii="Helvetica" w:hAnsi="Helvetica" w:cs="Helvetica"/>
          <w:b/>
          <w:bCs/>
          <w:color w:val="1B1B1B"/>
        </w:rPr>
        <w:t xml:space="preserve">Dante Alighieri </w:t>
      </w:r>
      <w:r>
        <w:rPr>
          <w:rStyle w:val="blockquotetitle"/>
          <w:rFonts w:ascii="Garamond" w:hAnsi="Garamond"/>
          <w:b/>
          <w:bCs/>
          <w:color w:val="1B1B1B"/>
        </w:rPr>
        <w:t>Boska komedia</w:t>
      </w:r>
    </w:p>
    <w:p w:rsidR="00D87219" w:rsidRDefault="00D87219" w:rsidP="00D87219">
      <w:pPr>
        <w:pStyle w:val="NormalnyWeb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Style w:val="Pogrubienie"/>
          <w:rFonts w:ascii="Garamond" w:hAnsi="Garamond"/>
          <w:color w:val="1B1B1B"/>
        </w:rPr>
        <w:t>Pieśń XXXIV</w:t>
      </w:r>
      <w:r>
        <w:rPr>
          <w:rFonts w:ascii="Garamond" w:hAnsi="Garamond"/>
          <w:color w:val="1B1B1B"/>
        </w:rPr>
        <w:br/>
        <w:t>...Najwyższy władca krainy boleści</w:t>
      </w:r>
      <w:r>
        <w:rPr>
          <w:rFonts w:ascii="Garamond" w:hAnsi="Garamond"/>
          <w:color w:val="1B1B1B"/>
        </w:rPr>
        <w:br/>
        <w:t>aż do pół piersi tkwił w lodowej bryle,</w:t>
      </w:r>
      <w:r>
        <w:rPr>
          <w:rFonts w:ascii="Garamond" w:hAnsi="Garamond"/>
          <w:color w:val="1B1B1B"/>
        </w:rPr>
        <w:br/>
        <w:t>a zaś do miary olbrzyma się zmieści</w:t>
      </w:r>
      <w:r>
        <w:rPr>
          <w:rFonts w:ascii="Garamond" w:hAnsi="Garamond"/>
          <w:color w:val="1B1B1B"/>
        </w:rPr>
        <w:br/>
      </w:r>
      <w:r>
        <w:rPr>
          <w:rFonts w:ascii="Garamond" w:hAnsi="Garamond"/>
          <w:color w:val="1B1B1B"/>
        </w:rPr>
        <w:lastRenderedPageBreak/>
        <w:t>ma wątłą postać mało razy tyle,</w:t>
      </w:r>
      <w:r>
        <w:rPr>
          <w:rFonts w:ascii="Garamond" w:hAnsi="Garamond"/>
          <w:color w:val="1B1B1B"/>
        </w:rPr>
        <w:br/>
        <w:t>jak wobec ramion jego olbrzym ginie,</w:t>
      </w:r>
      <w:r>
        <w:rPr>
          <w:rFonts w:ascii="Garamond" w:hAnsi="Garamond"/>
          <w:color w:val="1B1B1B"/>
        </w:rPr>
        <w:br/>
        <w:t>jaka więc reszta ciała, rozważ chwilę.</w:t>
      </w:r>
      <w:r>
        <w:rPr>
          <w:rFonts w:ascii="Garamond" w:hAnsi="Garamond"/>
          <w:color w:val="1B1B1B"/>
        </w:rPr>
        <w:br/>
        <w:t xml:space="preserve">Jeśli był równie piękny, jako </w:t>
      </w:r>
      <w:proofErr w:type="spellStart"/>
      <w:r>
        <w:rPr>
          <w:rFonts w:ascii="Garamond" w:hAnsi="Garamond"/>
          <w:color w:val="1B1B1B"/>
        </w:rPr>
        <w:t>ninie</w:t>
      </w:r>
      <w:proofErr w:type="spellEnd"/>
      <w:r>
        <w:rPr>
          <w:rFonts w:ascii="Garamond" w:hAnsi="Garamond"/>
          <w:color w:val="1B1B1B"/>
        </w:rPr>
        <w:br/>
        <w:t>szkaradny zda się, a znieważył Pana,</w:t>
      </w:r>
      <w:r>
        <w:rPr>
          <w:rFonts w:ascii="Garamond" w:hAnsi="Garamond"/>
          <w:color w:val="1B1B1B"/>
        </w:rPr>
        <w:br/>
        <w:t>słusznie, iż odeń wszelka żałość płynie.</w:t>
      </w:r>
      <w:r>
        <w:rPr>
          <w:rFonts w:ascii="Garamond" w:hAnsi="Garamond"/>
          <w:color w:val="1B1B1B"/>
        </w:rPr>
        <w:br/>
        <w:t xml:space="preserve">Z jakimże dziwem trwoga </w:t>
      </w:r>
      <w:proofErr w:type="spellStart"/>
      <w:r>
        <w:rPr>
          <w:rFonts w:ascii="Garamond" w:hAnsi="Garamond"/>
          <w:color w:val="1B1B1B"/>
        </w:rPr>
        <w:t>pomięszana</w:t>
      </w:r>
      <w:proofErr w:type="spellEnd"/>
      <w:r>
        <w:rPr>
          <w:rFonts w:ascii="Garamond" w:hAnsi="Garamond"/>
          <w:color w:val="1B1B1B"/>
        </w:rPr>
        <w:t>,</w:t>
      </w:r>
      <w:r>
        <w:rPr>
          <w:rFonts w:ascii="Garamond" w:hAnsi="Garamond"/>
          <w:color w:val="1B1B1B"/>
        </w:rPr>
        <w:br/>
        <w:t>kiedy ujrzałem, iż ma trzy oblicza!</w:t>
      </w:r>
    </w:p>
    <w:p w:rsidR="00D87219" w:rsidRDefault="00D87219" w:rsidP="00D87219">
      <w:pPr>
        <w:pStyle w:val="NormalnyWeb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Twarz co na przedzie, jako krew rumiana,</w:t>
      </w:r>
      <w:r>
        <w:rPr>
          <w:rFonts w:ascii="Garamond" w:hAnsi="Garamond"/>
          <w:color w:val="1B1B1B"/>
        </w:rPr>
        <w:br/>
        <w:t>z tamtych dwóch jedna maska tajemnicza</w:t>
      </w:r>
      <w:r>
        <w:rPr>
          <w:rFonts w:ascii="Garamond" w:hAnsi="Garamond"/>
          <w:color w:val="1B1B1B"/>
        </w:rPr>
        <w:br/>
        <w:t>sponad każdego wyrasta ramienia,</w:t>
      </w:r>
      <w:r>
        <w:rPr>
          <w:rFonts w:ascii="Garamond" w:hAnsi="Garamond"/>
          <w:color w:val="1B1B1B"/>
        </w:rPr>
        <w:br/>
        <w:t>a wierzch im głowy pokrycia użycza.</w:t>
      </w:r>
      <w:r>
        <w:rPr>
          <w:rFonts w:ascii="Garamond" w:hAnsi="Garamond"/>
          <w:color w:val="1B1B1B"/>
        </w:rPr>
        <w:br/>
        <w:t>Ta z prawej była bladego odcienia</w:t>
      </w:r>
      <w:r>
        <w:rPr>
          <w:rFonts w:ascii="Garamond" w:hAnsi="Garamond"/>
          <w:color w:val="1B1B1B"/>
        </w:rPr>
        <w:br/>
        <w:t>jak kość słoniowa, zaś lewa maszkara</w:t>
      </w:r>
      <w:r>
        <w:rPr>
          <w:rFonts w:ascii="Garamond" w:hAnsi="Garamond"/>
          <w:color w:val="1B1B1B"/>
        </w:rPr>
        <w:br/>
        <w:t>czarna jak heban, co barwy nie zmienia.</w:t>
      </w:r>
      <w:r>
        <w:rPr>
          <w:rFonts w:ascii="Garamond" w:hAnsi="Garamond"/>
          <w:color w:val="1B1B1B"/>
        </w:rPr>
        <w:br/>
        <w:t>Pod każdym licem wielkich skrzydeł para,</w:t>
      </w:r>
      <w:r>
        <w:rPr>
          <w:rFonts w:ascii="Garamond" w:hAnsi="Garamond"/>
          <w:color w:val="1B1B1B"/>
        </w:rPr>
        <w:br/>
        <w:t>jako przystoi dla takiego zwierza,</w:t>
      </w:r>
      <w:r>
        <w:rPr>
          <w:rFonts w:ascii="Garamond" w:hAnsi="Garamond"/>
          <w:color w:val="1B1B1B"/>
        </w:rPr>
        <w:br/>
        <w:t>szerszych niż żagla największego miara,</w:t>
      </w:r>
      <w:r>
        <w:rPr>
          <w:rFonts w:ascii="Garamond" w:hAnsi="Garamond"/>
          <w:color w:val="1B1B1B"/>
        </w:rPr>
        <w:br/>
        <w:t>błoniastych jako skrzydła nietoperza,</w:t>
      </w:r>
      <w:r>
        <w:rPr>
          <w:rFonts w:ascii="Garamond" w:hAnsi="Garamond"/>
          <w:color w:val="1B1B1B"/>
        </w:rPr>
        <w:br/>
        <w:t>wciąż się porusza w przód i w tył miotana,</w:t>
      </w:r>
      <w:r>
        <w:rPr>
          <w:rFonts w:ascii="Garamond" w:hAnsi="Garamond"/>
          <w:color w:val="1B1B1B"/>
        </w:rPr>
        <w:br/>
        <w:t>od nich zaś wicher potrójny uderza</w:t>
      </w:r>
      <w:r>
        <w:rPr>
          <w:rFonts w:ascii="Garamond" w:hAnsi="Garamond"/>
          <w:color w:val="1B1B1B"/>
        </w:rPr>
        <w:br/>
        <w:t>i mrozi fale </w:t>
      </w:r>
      <w:proofErr w:type="spellStart"/>
      <w:r>
        <w:rPr>
          <w:rFonts w:ascii="Garamond" w:hAnsi="Garamond"/>
          <w:color w:val="1B1B1B"/>
        </w:rPr>
        <w:fldChar w:fldCharType="begin"/>
      </w:r>
      <w:r>
        <w:rPr>
          <w:rFonts w:ascii="Garamond" w:hAnsi="Garamond"/>
          <w:color w:val="1B1B1B"/>
        </w:rPr>
        <w:instrText xml:space="preserve"> HYPERLINK "javascript:void(0);" </w:instrText>
      </w:r>
      <w:r>
        <w:rPr>
          <w:rFonts w:ascii="Garamond" w:hAnsi="Garamond"/>
          <w:color w:val="1B1B1B"/>
        </w:rPr>
        <w:fldChar w:fldCharType="separate"/>
      </w:r>
      <w:r>
        <w:rPr>
          <w:rStyle w:val="Hipercze"/>
          <w:rFonts w:ascii="Garamond" w:hAnsi="Garamond"/>
          <w:color w:val="2154AA"/>
        </w:rPr>
        <w:t>Kocytu</w:t>
      </w:r>
      <w:proofErr w:type="spellEnd"/>
      <w:r>
        <w:rPr>
          <w:rFonts w:ascii="Garamond" w:hAnsi="Garamond"/>
          <w:color w:val="1B1B1B"/>
        </w:rPr>
        <w:fldChar w:fldCharType="end"/>
      </w:r>
      <w:r>
        <w:rPr>
          <w:rFonts w:ascii="Garamond" w:hAnsi="Garamond"/>
          <w:color w:val="1B1B1B"/>
        </w:rPr>
        <w:t>. Z Szatana</w:t>
      </w:r>
      <w:r>
        <w:rPr>
          <w:rFonts w:ascii="Garamond" w:hAnsi="Garamond"/>
          <w:color w:val="1B1B1B"/>
        </w:rPr>
        <w:br/>
        <w:t>oczu sześciorga płyną łzy, i trzema</w:t>
      </w:r>
      <w:r>
        <w:rPr>
          <w:rFonts w:ascii="Garamond" w:hAnsi="Garamond"/>
          <w:color w:val="1B1B1B"/>
        </w:rPr>
        <w:br/>
        <w:t>brodami ścieka płacz i krwawa piana.</w:t>
      </w:r>
    </w:p>
    <w:p w:rsidR="00D87219" w:rsidRPr="00D87219" w:rsidRDefault="00D87219" w:rsidP="00D87219">
      <w:pPr>
        <w:pStyle w:val="NormalnyWeb"/>
        <w:shd w:val="clear" w:color="auto" w:fill="FFFFFF"/>
        <w:rPr>
          <w:color w:val="1B1B1B"/>
          <w:sz w:val="28"/>
          <w:szCs w:val="28"/>
        </w:rPr>
      </w:pPr>
      <w:r w:rsidRPr="00D87219">
        <w:rPr>
          <w:b/>
          <w:bCs/>
          <w:sz w:val="28"/>
          <w:szCs w:val="28"/>
        </w:rPr>
        <w:t>Ćwiczenie </w:t>
      </w:r>
      <w:r w:rsidRPr="00D87219">
        <w:rPr>
          <w:color w:val="1B1B1B"/>
          <w:sz w:val="28"/>
          <w:szCs w:val="28"/>
        </w:rPr>
        <w:t>Przyjrzyj się ilustracji i powiedz, czy francuski artysta dokładnie zastosował się do opisu zawartego w poemacie.</w:t>
      </w:r>
    </w:p>
    <w:p w:rsidR="00D87219" w:rsidRDefault="00D87219" w:rsidP="00D87219">
      <w:pPr>
        <w:rPr>
          <w:rFonts w:ascii="Times New Roman" w:hAnsi="Times New Roman"/>
          <w:b/>
          <w:bCs/>
        </w:rPr>
      </w:pPr>
      <w:r>
        <w:rPr>
          <w:noProof/>
          <w:lang w:eastAsia="pl-PL"/>
        </w:rPr>
        <w:drawing>
          <wp:inline distT="0" distB="0" distL="0" distR="0">
            <wp:extent cx="5760720" cy="4344776"/>
            <wp:effectExtent l="19050" t="0" r="0" b="0"/>
            <wp:docPr id="2" name="Obraz 1" descr="https://static.epodreczniki.pl/portal/f/res-minimized/RGShZL8l7Ovgc/3/2Dl0gMDdWaBcNXTA4IZ3NV7wdQQFQ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podreczniki.pl/portal/f/res-minimized/RGShZL8l7Ovgc/3/2Dl0gMDdWaBcNXTA4IZ3NV7wdQQFQO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219" w:rsidSect="009E53AB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C57" w:rsidRDefault="00A84C57" w:rsidP="009E53AB">
      <w:pPr>
        <w:spacing w:after="0" w:line="240" w:lineRule="auto"/>
      </w:pPr>
      <w:r>
        <w:separator/>
      </w:r>
    </w:p>
  </w:endnote>
  <w:endnote w:type="continuationSeparator" w:id="0">
    <w:p w:rsidR="00A84C57" w:rsidRDefault="00A84C57" w:rsidP="009E5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ar(--font-sans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C57" w:rsidRDefault="00A84C57" w:rsidP="009E53AB">
      <w:pPr>
        <w:spacing w:after="0" w:line="240" w:lineRule="auto"/>
      </w:pPr>
      <w:r>
        <w:separator/>
      </w:r>
    </w:p>
  </w:footnote>
  <w:footnote w:type="continuationSeparator" w:id="0">
    <w:p w:rsidR="00A84C57" w:rsidRDefault="00A84C57" w:rsidP="009E5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03789"/>
    <w:multiLevelType w:val="multilevel"/>
    <w:tmpl w:val="83F8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62037E"/>
    <w:multiLevelType w:val="multilevel"/>
    <w:tmpl w:val="368AC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D660B3"/>
    <w:multiLevelType w:val="hybridMultilevel"/>
    <w:tmpl w:val="A69405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32A18"/>
    <w:multiLevelType w:val="multilevel"/>
    <w:tmpl w:val="5066B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6632"/>
    <w:rsid w:val="000B1827"/>
    <w:rsid w:val="0019653D"/>
    <w:rsid w:val="00386822"/>
    <w:rsid w:val="003F6632"/>
    <w:rsid w:val="004323FF"/>
    <w:rsid w:val="00453B37"/>
    <w:rsid w:val="005A4DD5"/>
    <w:rsid w:val="005B13B2"/>
    <w:rsid w:val="007B3CD1"/>
    <w:rsid w:val="008264DB"/>
    <w:rsid w:val="008F0942"/>
    <w:rsid w:val="009E53AB"/>
    <w:rsid w:val="00A84C57"/>
    <w:rsid w:val="00AA1FCF"/>
    <w:rsid w:val="00B42DC5"/>
    <w:rsid w:val="00BE7974"/>
    <w:rsid w:val="00D740BA"/>
    <w:rsid w:val="00D87219"/>
    <w:rsid w:val="00E22C11"/>
    <w:rsid w:val="00E265D3"/>
    <w:rsid w:val="00FE2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7974"/>
  </w:style>
  <w:style w:type="paragraph" w:styleId="Nagwek1">
    <w:name w:val="heading 1"/>
    <w:basedOn w:val="Normalny"/>
    <w:next w:val="Normalny"/>
    <w:link w:val="Nagwek1Znak"/>
    <w:uiPriority w:val="9"/>
    <w:qFormat/>
    <w:rsid w:val="00D872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13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453B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6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6632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0B1827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453B3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paragraph">
    <w:name w:val="paragraph"/>
    <w:basedOn w:val="Domylnaczcionkaakapitu"/>
    <w:rsid w:val="00453B37"/>
  </w:style>
  <w:style w:type="paragraph" w:styleId="NormalnyWeb">
    <w:name w:val="Normal (Web)"/>
    <w:basedOn w:val="Normalny"/>
    <w:uiPriority w:val="99"/>
    <w:semiHidden/>
    <w:unhideWhenUsed/>
    <w:rsid w:val="00453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nimation-ready">
    <w:name w:val="animation-ready"/>
    <w:basedOn w:val="Normalny"/>
    <w:rsid w:val="005A4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A4DD5"/>
    <w:rPr>
      <w:color w:val="0000FF"/>
      <w:u w:val="single"/>
    </w:rPr>
  </w:style>
  <w:style w:type="paragraph" w:customStyle="1" w:styleId="cp-game-header-question-title">
    <w:name w:val="cp-game-header-question-title"/>
    <w:basedOn w:val="Normalny"/>
    <w:rsid w:val="005A4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ord">
    <w:name w:val="word"/>
    <w:basedOn w:val="Domylnaczcionkaakapitu"/>
    <w:rsid w:val="005A4DD5"/>
  </w:style>
  <w:style w:type="character" w:customStyle="1" w:styleId="text">
    <w:name w:val="text"/>
    <w:basedOn w:val="Domylnaczcionkaakapitu"/>
    <w:rsid w:val="005A4DD5"/>
  </w:style>
  <w:style w:type="character" w:customStyle="1" w:styleId="ref--before">
    <w:name w:val="ref--before"/>
    <w:basedOn w:val="Domylnaczcionkaakapitu"/>
    <w:rsid w:val="005A4DD5"/>
  </w:style>
  <w:style w:type="paragraph" w:styleId="Nagwek">
    <w:name w:val="header"/>
    <w:basedOn w:val="Normalny"/>
    <w:link w:val="NagwekZnak"/>
    <w:uiPriority w:val="99"/>
    <w:semiHidden/>
    <w:unhideWhenUsed/>
    <w:rsid w:val="009E5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53AB"/>
  </w:style>
  <w:style w:type="paragraph" w:styleId="Stopka">
    <w:name w:val="footer"/>
    <w:basedOn w:val="Normalny"/>
    <w:link w:val="StopkaZnak"/>
    <w:uiPriority w:val="99"/>
    <w:semiHidden/>
    <w:unhideWhenUsed/>
    <w:rsid w:val="009E5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53AB"/>
  </w:style>
  <w:style w:type="character" w:customStyle="1" w:styleId="Nagwek2Znak">
    <w:name w:val="Nagłówek 2 Znak"/>
    <w:basedOn w:val="Domylnaczcionkaakapitu"/>
    <w:link w:val="Nagwek2"/>
    <w:uiPriority w:val="9"/>
    <w:semiHidden/>
    <w:rsid w:val="005B13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lockquoteauthor">
    <w:name w:val="blockquote__author"/>
    <w:basedOn w:val="Domylnaczcionkaakapitu"/>
    <w:rsid w:val="00D740BA"/>
  </w:style>
  <w:style w:type="character" w:customStyle="1" w:styleId="blockquotetitle">
    <w:name w:val="blockquote__title"/>
    <w:basedOn w:val="Domylnaczcionkaakapitu"/>
    <w:rsid w:val="00D740BA"/>
  </w:style>
  <w:style w:type="character" w:styleId="Pogrubienie">
    <w:name w:val="Strong"/>
    <w:basedOn w:val="Domylnaczcionkaakapitu"/>
    <w:uiPriority w:val="22"/>
    <w:qFormat/>
    <w:rsid w:val="00D740BA"/>
    <w:rPr>
      <w:b/>
      <w:bCs/>
    </w:rPr>
  </w:style>
  <w:style w:type="paragraph" w:styleId="Akapitzlist">
    <w:name w:val="List Paragraph"/>
    <w:basedOn w:val="Normalny"/>
    <w:uiPriority w:val="34"/>
    <w:qFormat/>
    <w:rsid w:val="00D740B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D872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nswer-text">
    <w:name w:val="answer-text"/>
    <w:basedOn w:val="Domylnaczcionkaakapitu"/>
    <w:rsid w:val="00D87219"/>
  </w:style>
  <w:style w:type="character" w:customStyle="1" w:styleId="sr-only">
    <w:name w:val="sr-only"/>
    <w:basedOn w:val="Domylnaczcionkaakapitu"/>
    <w:rsid w:val="00D872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61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4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8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3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5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7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03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1F77B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4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529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1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1F77B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5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21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3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67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66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03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094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77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112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158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103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954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8015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9091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6598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477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10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0911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50597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8579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76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2657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6105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4535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858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9229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2402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6798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2364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6362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9631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6146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9560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9133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2837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554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2758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0796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135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131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489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6729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8207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0378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838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3211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919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4138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8005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018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2254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2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7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5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5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10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8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280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4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2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0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23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1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1F77B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0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70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63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030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35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1F77B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00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30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31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41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66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578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9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0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410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64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2301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1699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7486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8DCDC"/>
                                                                            <w:left w:val="single" w:sz="6" w:space="0" w:color="D8DCDC"/>
                                                                            <w:bottom w:val="single" w:sz="6" w:space="0" w:color="D8DCDC"/>
                                                                            <w:right w:val="single" w:sz="6" w:space="0" w:color="D8DCDC"/>
                                                                          </w:divBdr>
                                                                        </w:div>
                                                                        <w:div w:id="613220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8DCDC"/>
                                                                            <w:left w:val="single" w:sz="6" w:space="0" w:color="D8DCDC"/>
                                                                            <w:bottom w:val="single" w:sz="6" w:space="0" w:color="D8DCDC"/>
                                                                            <w:right w:val="single" w:sz="6" w:space="0" w:color="D8DCDC"/>
                                                                          </w:divBdr>
                                                                        </w:div>
                                                                        <w:div w:id="14769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8DCDC"/>
                                                                            <w:left w:val="single" w:sz="6" w:space="0" w:color="D8DCDC"/>
                                                                            <w:bottom w:val="single" w:sz="6" w:space="0" w:color="D8DCDC"/>
                                                                            <w:right w:val="single" w:sz="6" w:space="0" w:color="D8DCDC"/>
                                                                          </w:divBdr>
                                                                        </w:div>
                                                                        <w:div w:id="1689016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8DCDC"/>
                                                                            <w:left w:val="single" w:sz="6" w:space="0" w:color="D8DCDC"/>
                                                                            <w:bottom w:val="single" w:sz="6" w:space="0" w:color="D8DCDC"/>
                                                                            <w:right w:val="single" w:sz="6" w:space="0" w:color="D8DCDC"/>
                                                                          </w:divBdr>
                                                                        </w:div>
                                                                        <w:div w:id="2017881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8DCDC"/>
                                                                            <w:left w:val="single" w:sz="6" w:space="0" w:color="D8DCDC"/>
                                                                            <w:bottom w:val="single" w:sz="6" w:space="0" w:color="D8DCDC"/>
                                                                            <w:right w:val="single" w:sz="6" w:space="0" w:color="D8DCD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7398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063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40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721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63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1F77B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275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15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48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8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43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531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672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534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349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940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1222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4961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2829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8636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93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8DCDC"/>
                                                                            <w:left w:val="single" w:sz="6" w:space="0" w:color="D8DCDC"/>
                                                                            <w:bottom w:val="single" w:sz="6" w:space="0" w:color="D8DCDC"/>
                                                                            <w:right w:val="single" w:sz="6" w:space="0" w:color="D8DCDC"/>
                                                                          </w:divBdr>
                                                                        </w:div>
                                                                        <w:div w:id="1914773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8DCDC"/>
                                                                            <w:left w:val="single" w:sz="6" w:space="0" w:color="D8DCDC"/>
                                                                            <w:bottom w:val="single" w:sz="6" w:space="0" w:color="D8DCDC"/>
                                                                            <w:right w:val="single" w:sz="6" w:space="0" w:color="D8DCDC"/>
                                                                          </w:divBdr>
                                                                        </w:div>
                                                                        <w:div w:id="99878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8DCDC"/>
                                                                            <w:left w:val="single" w:sz="6" w:space="0" w:color="D8DCDC"/>
                                                                            <w:bottom w:val="single" w:sz="6" w:space="0" w:color="D8DCDC"/>
                                                                            <w:right w:val="single" w:sz="6" w:space="0" w:color="D8DCDC"/>
                                                                          </w:divBdr>
                                                                        </w:div>
                                                                        <w:div w:id="1195072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8DCDC"/>
                                                                            <w:left w:val="single" w:sz="6" w:space="0" w:color="D8DCDC"/>
                                                                            <w:bottom w:val="single" w:sz="6" w:space="0" w:color="D8DCDC"/>
                                                                            <w:right w:val="single" w:sz="6" w:space="0" w:color="D8DCD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0807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222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03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12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3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40418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13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6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55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1F77B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53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81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915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41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1F77B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08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99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811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40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1F77B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31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4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56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6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1F77B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04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69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05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45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83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315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572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332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738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164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401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0364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42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1830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935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2653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2703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8DCDC"/>
                                                                                <w:left w:val="single" w:sz="6" w:space="0" w:color="D8DCDC"/>
                                                                                <w:bottom w:val="single" w:sz="6" w:space="0" w:color="D8DCDC"/>
                                                                                <w:right w:val="single" w:sz="6" w:space="0" w:color="D8DCDC"/>
                                                                              </w:divBdr>
                                                                            </w:div>
                                                                            <w:div w:id="1395154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8DCDC"/>
                                                                                <w:left w:val="single" w:sz="6" w:space="0" w:color="D8DCDC"/>
                                                                                <w:bottom w:val="single" w:sz="6" w:space="0" w:color="D8DCDC"/>
                                                                                <w:right w:val="single" w:sz="6" w:space="0" w:color="D8DCDC"/>
                                                                              </w:divBdr>
                                                                            </w:div>
                                                                            <w:div w:id="1095395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8DCDC"/>
                                                                                <w:left w:val="single" w:sz="6" w:space="0" w:color="D8DCDC"/>
                                                                                <w:bottom w:val="single" w:sz="6" w:space="0" w:color="D8DCDC"/>
                                                                                <w:right w:val="single" w:sz="6" w:space="0" w:color="D8DCDC"/>
                                                                              </w:divBdr>
                                                                            </w:div>
                                                                            <w:div w:id="119610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8DCDC"/>
                                                                                <w:left w:val="single" w:sz="6" w:space="0" w:color="D8DCDC"/>
                                                                                <w:bottom w:val="single" w:sz="6" w:space="0" w:color="D8DCDC"/>
                                                                                <w:right w:val="single" w:sz="6" w:space="0" w:color="D8DCDC"/>
                                                                              </w:divBdr>
                                                                            </w:div>
                                                                            <w:div w:id="871767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8DCDC"/>
                                                                                <w:left w:val="single" w:sz="6" w:space="0" w:color="D8DCDC"/>
                                                                                <w:bottom w:val="single" w:sz="6" w:space="0" w:color="D8DCDC"/>
                                                                                <w:right w:val="single" w:sz="6" w:space="0" w:color="D8DCDC"/>
                                                                              </w:divBdr>
                                                                            </w:div>
                                                                            <w:div w:id="929510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8DCDC"/>
                                                                                <w:left w:val="single" w:sz="6" w:space="0" w:color="D8DCDC"/>
                                                                                <w:bottom w:val="single" w:sz="6" w:space="0" w:color="D8DCDC"/>
                                                                                <w:right w:val="single" w:sz="6" w:space="0" w:color="D8DCDC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0704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673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599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javascript:void(0);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javascript:void(0)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880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Krystyna</dc:creator>
  <cp:keywords/>
  <dc:description/>
  <cp:lastModifiedBy>Krystyna</cp:lastModifiedBy>
  <cp:revision>13</cp:revision>
  <dcterms:created xsi:type="dcterms:W3CDTF">2021-01-26T11:06:00Z</dcterms:created>
  <dcterms:modified xsi:type="dcterms:W3CDTF">2021-01-26T11:45:00Z</dcterms:modified>
</cp:coreProperties>
</file>