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14" w:rsidRPr="00611A46" w:rsidRDefault="00F14ECE" w:rsidP="00D45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19</w:t>
      </w:r>
      <w:r w:rsidR="00D45614" w:rsidRPr="00611A46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I</w:t>
      </w:r>
      <w:r w:rsidR="00D45614" w:rsidRPr="00611A46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. 202</w:t>
      </w:r>
      <w:r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1</w:t>
      </w:r>
    </w:p>
    <w:p w:rsidR="00D45614" w:rsidRDefault="00D45614" w:rsidP="00D45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Temat: „Kordian” Juliusza Słowackiego</w:t>
      </w:r>
      <w:r w:rsidR="00F14ECE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- akt I dramatu</w:t>
      </w: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.</w:t>
      </w:r>
    </w:p>
    <w:p w:rsidR="00D45614" w:rsidRDefault="00D45614" w:rsidP="00D45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</w:p>
    <w:p w:rsidR="00D45614" w:rsidRPr="00F14ECE" w:rsidRDefault="00D45614" w:rsidP="00D4561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</w:pPr>
      <w:r w:rsidRPr="00F14ECE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 xml:space="preserve">Wprowadzenie  </w:t>
      </w:r>
      <w:r w:rsidR="00F14ECE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d</w:t>
      </w:r>
      <w:r w:rsidRPr="00F14ECE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o lektury.</w:t>
      </w:r>
    </w:p>
    <w:p w:rsidR="00D45614" w:rsidRDefault="00D45614" w:rsidP="00D4561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</w:pPr>
      <w:r w:rsidRPr="002A6C9E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 xml:space="preserve">Charakterystyka Kordiana na podst. </w:t>
      </w:r>
      <w:proofErr w:type="spellStart"/>
      <w:r w:rsidRPr="002A6C9E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sc</w:t>
      </w:r>
      <w:proofErr w:type="spellEnd"/>
      <w:r w:rsidRPr="002A6C9E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 xml:space="preserve"> 1 z aktu I .</w:t>
      </w:r>
    </w:p>
    <w:p w:rsidR="00D45614" w:rsidRPr="00F40A6E" w:rsidRDefault="00D45614" w:rsidP="00D4561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</w:pPr>
    </w:p>
    <w:p w:rsidR="00D45614" w:rsidRPr="00F40A6E" w:rsidRDefault="00D45614" w:rsidP="00D4561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F40A6E">
        <w:rPr>
          <w:rStyle w:val="Uwydatnieni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Kordian. Część pierwsza trylogii. Spisek koronacyjny</w:t>
      </w:r>
      <w:r w:rsidRPr="00F40A6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– tak brzmi pełny tytuł u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t</w:t>
      </w:r>
      <w:r w:rsidRPr="00F40A6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woru.</w:t>
      </w:r>
    </w:p>
    <w:p w:rsidR="00D45614" w:rsidRDefault="00D45614" w:rsidP="00D45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</w:pPr>
      <w:r w:rsidRPr="002A6C9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  <w:t xml:space="preserve">Juliusz Słowacki </w:t>
      </w:r>
      <w:r w:rsidRPr="00F82D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wydał dramat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  <w:t xml:space="preserve"> anonimowo w </w:t>
      </w:r>
      <w:r w:rsidRPr="00F82D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1834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  <w:t xml:space="preserve"> roku w Paryżu.                     W zamierzeniu autora „Kordian” miał być polemiką z </w:t>
      </w:r>
      <w:r w:rsidRPr="00F82DBE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pl-PL"/>
        </w:rPr>
        <w:t>III częścią Dziadów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  <w:t xml:space="preserve"> Adama Mickiewicza, zwłaszcza z jego mesjanistycznym przesłaniem. Treścią dramatu jest nieudany spisek na życie cara Mikołaja I podczas jego koronacji    w Warszawie , w maju 1829 roku, ale przede wszystkim ocena przyczyn klęski powstania listopadowego.</w:t>
      </w:r>
    </w:p>
    <w:p w:rsidR="00D45614" w:rsidRPr="002A6C9E" w:rsidRDefault="00D45614" w:rsidP="00D45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</w:pPr>
    </w:p>
    <w:p w:rsidR="00D45614" w:rsidRPr="007F3544" w:rsidRDefault="00D45614" w:rsidP="00D45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F354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Dramat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rozpoczyna się od </w:t>
      </w:r>
      <w:r w:rsidRPr="007F35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Przygotowania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i </w:t>
      </w:r>
      <w:r w:rsidRPr="007F35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Prologu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 </w:t>
      </w:r>
      <w:r w:rsidRPr="007F354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które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mają charakter scen fantastycznych, z udziałem m.in. czarownic i szatana. W akcie I</w:t>
      </w:r>
      <w:r w:rsidR="00F14EC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dramatu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poznajemy tytułowego bohatera.</w:t>
      </w:r>
    </w:p>
    <w:p w:rsidR="00D45614" w:rsidRPr="007F3544" w:rsidRDefault="00D45614" w:rsidP="00D45614">
      <w:pPr>
        <w:spacing w:before="360" w:after="0" w:line="360" w:lineRule="atLeast"/>
        <w:outlineLvl w:val="2"/>
        <w:rPr>
          <w:rFonts w:ascii="Georgia" w:eastAsia="Times New Roman" w:hAnsi="Georgia" w:cs="Times New Roman"/>
          <w:color w:val="000000"/>
          <w:sz w:val="36"/>
          <w:szCs w:val="36"/>
          <w:lang w:eastAsia="pl-PL"/>
        </w:rPr>
      </w:pPr>
      <w:r w:rsidRPr="007F3544">
        <w:rPr>
          <w:rFonts w:ascii="Georgia" w:eastAsia="Times New Roman" w:hAnsi="Georgia" w:cs="Times New Roman"/>
          <w:color w:val="000000"/>
          <w:sz w:val="36"/>
          <w:szCs w:val="36"/>
          <w:lang w:eastAsia="pl-PL"/>
        </w:rPr>
        <w:t>SCENA I</w:t>
      </w:r>
    </w:p>
    <w:p w:rsidR="00D45614" w:rsidRPr="007F3544" w:rsidRDefault="00D45614" w:rsidP="00D45614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pl-PL"/>
        </w:rPr>
      </w:pPr>
      <w:bookmarkStart w:id="0" w:name="sec142"/>
      <w:bookmarkEnd w:id="0"/>
      <w:r w:rsidRPr="007F3544">
        <w:rPr>
          <w:rFonts w:ascii="Georgia" w:eastAsia="Times New Roman" w:hAnsi="Georgia" w:cs="Times New Roman"/>
          <w:i/>
          <w:iCs/>
          <w:color w:val="000000"/>
          <w:sz w:val="27"/>
          <w:lang w:eastAsia="pl-PL"/>
        </w:rPr>
        <w:t>Kordian</w:t>
      </w:r>
      <w:r w:rsidRPr="007F3544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pl-PL"/>
        </w:rPr>
        <w:t>, młody 15-letni chłopiec, leży pod wielką lipą na wiejskim dziedzińcu, </w:t>
      </w:r>
      <w:r w:rsidRPr="007F3544">
        <w:rPr>
          <w:rFonts w:ascii="Georgia" w:eastAsia="Times New Roman" w:hAnsi="Georgia" w:cs="Times New Roman"/>
          <w:smallCaps/>
          <w:color w:val="000000"/>
          <w:sz w:val="27"/>
          <w:lang w:eastAsia="pl-PL"/>
        </w:rPr>
        <w:t>Grzegorz</w:t>
      </w:r>
      <w:r w:rsidRPr="007F3544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pl-PL"/>
        </w:rPr>
        <w:t xml:space="preserve">, stary sługa, nieco opodal czyści broń myśliwską. Z jednej strony widać </w:t>
      </w:r>
      <w:proofErr w:type="spellStart"/>
      <w:r w:rsidRPr="007F3544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pl-PL"/>
        </w:rPr>
        <w:t>dóm</w:t>
      </w:r>
      <w:proofErr w:type="spellEnd"/>
      <w:r w:rsidRPr="007F3544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pl-PL"/>
        </w:rPr>
        <w:t xml:space="preserve"> wiejski, z drugiej ogród… za ogrodzeniem dziedzińca staw, pola — i lasy sosnowe</w:t>
      </w:r>
    </w:p>
    <w:p w:rsidR="00D45614" w:rsidRDefault="00D45614" w:rsidP="00D45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B1B1B"/>
          <w:sz w:val="28"/>
          <w:szCs w:val="28"/>
          <w:lang w:eastAsia="pl-PL"/>
        </w:rPr>
      </w:pPr>
      <w:bookmarkStart w:id="1" w:name="sec143"/>
      <w:bookmarkEnd w:id="1"/>
    </w:p>
    <w:p w:rsidR="00D45614" w:rsidRPr="002A6C9E" w:rsidRDefault="00D45614" w:rsidP="00D45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B1B1B"/>
          <w:sz w:val="28"/>
          <w:szCs w:val="28"/>
          <w:lang w:eastAsia="pl-PL"/>
        </w:rPr>
      </w:pPr>
    </w:p>
    <w:p w:rsidR="00D45614" w:rsidRPr="00545E2E" w:rsidRDefault="00D45614" w:rsidP="00D456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34"/>
          <w:szCs w:val="34"/>
          <w:lang w:eastAsia="pl-PL"/>
        </w:rPr>
      </w:pPr>
      <w:r w:rsidRPr="00545E2E">
        <w:rPr>
          <w:rFonts w:ascii="Helvetica" w:eastAsia="Times New Roman" w:hAnsi="Helvetica" w:cs="Helvetica"/>
          <w:b/>
          <w:bCs/>
          <w:color w:val="1B1B1B"/>
          <w:sz w:val="34"/>
          <w:lang w:eastAsia="pl-PL"/>
        </w:rPr>
        <w:t>Juliusz Słowacki</w:t>
      </w:r>
      <w:r>
        <w:rPr>
          <w:rFonts w:ascii="Helvetica" w:eastAsia="Times New Roman" w:hAnsi="Helvetica" w:cs="Helvetica"/>
          <w:b/>
          <w:bCs/>
          <w:color w:val="1B1B1B"/>
          <w:sz w:val="34"/>
          <w:lang w:eastAsia="pl-PL"/>
        </w:rPr>
        <w:t xml:space="preserve"> </w:t>
      </w:r>
      <w:r w:rsidRPr="00545E2E">
        <w:rPr>
          <w:rFonts w:ascii="Garamond" w:eastAsia="Times New Roman" w:hAnsi="Garamond" w:cs="Helvetica"/>
          <w:b/>
          <w:bCs/>
          <w:color w:val="1B1B1B"/>
          <w:sz w:val="34"/>
          <w:lang w:eastAsia="pl-PL"/>
        </w:rPr>
        <w:t>Kordian</w:t>
      </w:r>
    </w:p>
    <w:p w:rsidR="00D45614" w:rsidRPr="00545E2E" w:rsidRDefault="00D45614" w:rsidP="00D456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34"/>
          <w:szCs w:val="34"/>
          <w:lang w:eastAsia="pl-PL"/>
        </w:rPr>
      </w:pPr>
      <w:r w:rsidRPr="00545E2E">
        <w:rPr>
          <w:rFonts w:ascii="Garamond" w:eastAsia="Times New Roman" w:hAnsi="Garamond" w:cs="Helvetica"/>
          <w:b/>
          <w:bCs/>
          <w:color w:val="1B1B1B"/>
          <w:sz w:val="34"/>
          <w:lang w:eastAsia="pl-PL"/>
        </w:rPr>
        <w:t>Kordian</w:t>
      </w:r>
    </w:p>
    <w:p w:rsidR="00D45614" w:rsidRPr="00B277CC" w:rsidRDefault="00D45614" w:rsidP="00D45614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</w:pPr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t>Zabił się – młody… Zrazu jakaś trwoga</w:t>
      </w:r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br/>
        <w:t>Kładła mi w usta potępienie czynu,</w:t>
      </w:r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br/>
        <w:t>Była to dla mnie posępna przestroga,</w:t>
      </w:r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br/>
        <w:t>Abym wnet gasił myśli zapalone;</w:t>
      </w:r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br/>
        <w:t>Dziś gardzę głupią ostrożnością gminu,</w:t>
      </w:r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br/>
        <w:t>Gardzę przestrogą, zapalam się, płonę,</w:t>
      </w:r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br/>
        <w:t xml:space="preserve">Jak kwiat </w:t>
      </w:r>
      <w:proofErr w:type="spellStart"/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t>liściami</w:t>
      </w:r>
      <w:proofErr w:type="spellEnd"/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t xml:space="preserve"> w niebo </w:t>
      </w:r>
      <w:proofErr w:type="spellStart"/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t>otwartemi</w:t>
      </w:r>
      <w:proofErr w:type="spellEnd"/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br/>
        <w:t>Chwytam powietrze, pożeram wrażenia.</w:t>
      </w:r>
    </w:p>
    <w:p w:rsidR="00D45614" w:rsidRPr="00B277CC" w:rsidRDefault="00D45614" w:rsidP="00D45614">
      <w:pPr>
        <w:shd w:val="clear" w:color="auto" w:fill="FFFFFF"/>
        <w:spacing w:after="0" w:line="240" w:lineRule="auto"/>
        <w:rPr>
          <w:rFonts w:ascii="Georgia" w:hAnsi="Georgia"/>
          <w:color w:val="1B1B1B"/>
          <w:sz w:val="28"/>
          <w:szCs w:val="28"/>
          <w:shd w:val="clear" w:color="auto" w:fill="FFFFFF"/>
        </w:rPr>
      </w:pPr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t> (Akt I, scena I, w. 1–8);</w:t>
      </w:r>
      <w:r w:rsidRPr="00B277CC">
        <w:rPr>
          <w:rFonts w:ascii="Georgia" w:hAnsi="Georgia"/>
          <w:color w:val="1B1B1B"/>
          <w:sz w:val="28"/>
          <w:szCs w:val="28"/>
          <w:shd w:val="clear" w:color="auto" w:fill="FFFFFF"/>
        </w:rPr>
        <w:t xml:space="preserve"> </w:t>
      </w:r>
    </w:p>
    <w:p w:rsidR="00D45614" w:rsidRPr="00B277CC" w:rsidRDefault="00D45614" w:rsidP="00D45614">
      <w:pPr>
        <w:shd w:val="clear" w:color="auto" w:fill="FFFFFF"/>
        <w:spacing w:after="0" w:line="240" w:lineRule="auto"/>
        <w:rPr>
          <w:rFonts w:ascii="Georgia" w:hAnsi="Georgia"/>
          <w:color w:val="1B1B1B"/>
          <w:sz w:val="28"/>
          <w:szCs w:val="28"/>
          <w:shd w:val="clear" w:color="auto" w:fill="FFFFFF"/>
        </w:rPr>
      </w:pPr>
    </w:p>
    <w:p w:rsidR="00D45614" w:rsidRDefault="00D45614" w:rsidP="00D45614">
      <w:pPr>
        <w:shd w:val="clear" w:color="auto" w:fill="FFFFFF"/>
        <w:spacing w:after="0" w:line="240" w:lineRule="auto"/>
        <w:rPr>
          <w:rFonts w:ascii="Garamond" w:hAnsi="Garamond"/>
          <w:color w:val="1B1B1B"/>
          <w:sz w:val="34"/>
          <w:szCs w:val="34"/>
          <w:shd w:val="clear" w:color="auto" w:fill="FFFFFF"/>
        </w:rPr>
      </w:pPr>
      <w:r w:rsidRPr="00B277CC">
        <w:rPr>
          <w:rFonts w:ascii="Georgia" w:hAnsi="Georgia"/>
          <w:color w:val="1B1B1B"/>
          <w:sz w:val="28"/>
          <w:szCs w:val="28"/>
          <w:shd w:val="clear" w:color="auto" w:fill="FFFFFF"/>
        </w:rPr>
        <w:t>Sto we mnie żądz, sto uczuć, sto uwiędłych liści,</w:t>
      </w:r>
      <w:r w:rsidRPr="00B277CC">
        <w:rPr>
          <w:rFonts w:ascii="Georgia" w:hAnsi="Georgia"/>
          <w:color w:val="1B1B1B"/>
          <w:sz w:val="28"/>
          <w:szCs w:val="28"/>
        </w:rPr>
        <w:br/>
      </w:r>
      <w:r w:rsidRPr="00B277CC">
        <w:rPr>
          <w:rFonts w:ascii="Georgia" w:hAnsi="Georgia"/>
          <w:color w:val="1B1B1B"/>
          <w:sz w:val="28"/>
          <w:szCs w:val="28"/>
          <w:shd w:val="clear" w:color="auto" w:fill="FFFFFF"/>
        </w:rPr>
        <w:t>Ilekroć wiatr silniejszy wionie, zrywa tłumy.</w:t>
      </w:r>
      <w:r w:rsidRPr="00B277CC">
        <w:rPr>
          <w:rFonts w:ascii="Georgia" w:hAnsi="Georgia"/>
          <w:color w:val="1B1B1B"/>
          <w:sz w:val="28"/>
          <w:szCs w:val="28"/>
        </w:rPr>
        <w:br/>
      </w:r>
      <w:r w:rsidRPr="00B277CC">
        <w:rPr>
          <w:rFonts w:ascii="Georgia" w:hAnsi="Georgia"/>
          <w:color w:val="1B1B1B"/>
          <w:sz w:val="28"/>
          <w:szCs w:val="28"/>
          <w:shd w:val="clear" w:color="auto" w:fill="FFFFFF"/>
        </w:rPr>
        <w:t xml:space="preserve">Celem uczuć, </w:t>
      </w:r>
      <w:proofErr w:type="spellStart"/>
      <w:r w:rsidRPr="00B277CC">
        <w:rPr>
          <w:rFonts w:ascii="Georgia" w:hAnsi="Georgia"/>
          <w:color w:val="1B1B1B"/>
          <w:sz w:val="28"/>
          <w:szCs w:val="28"/>
          <w:shd w:val="clear" w:color="auto" w:fill="FFFFFF"/>
        </w:rPr>
        <w:t>zwiędnienie</w:t>
      </w:r>
      <w:proofErr w:type="spellEnd"/>
      <w:r w:rsidRPr="00B277CC">
        <w:rPr>
          <w:rFonts w:ascii="Georgia" w:hAnsi="Georgia"/>
          <w:color w:val="1B1B1B"/>
          <w:sz w:val="28"/>
          <w:szCs w:val="28"/>
          <w:shd w:val="clear" w:color="auto" w:fill="FFFFFF"/>
        </w:rPr>
        <w:t>; głosem uczuć, szumy</w:t>
      </w:r>
      <w:r w:rsidRPr="00B277CC">
        <w:rPr>
          <w:rFonts w:ascii="Georgia" w:hAnsi="Georgia"/>
          <w:color w:val="1B1B1B"/>
          <w:sz w:val="28"/>
          <w:szCs w:val="28"/>
        </w:rPr>
        <w:br/>
      </w:r>
      <w:r w:rsidRPr="00B277CC">
        <w:rPr>
          <w:rFonts w:ascii="Georgia" w:hAnsi="Georgia"/>
          <w:color w:val="1B1B1B"/>
          <w:sz w:val="28"/>
          <w:szCs w:val="28"/>
          <w:shd w:val="clear" w:color="auto" w:fill="FFFFFF"/>
        </w:rPr>
        <w:t>Bez harmonii wyrazów… Niech grom we mnie wali</w:t>
      </w:r>
      <w:r>
        <w:rPr>
          <w:rFonts w:ascii="Garamond" w:hAnsi="Garamond"/>
          <w:color w:val="1B1B1B"/>
          <w:sz w:val="34"/>
          <w:szCs w:val="34"/>
          <w:shd w:val="clear" w:color="auto" w:fill="FFFFFF"/>
        </w:rPr>
        <w:t>!</w:t>
      </w:r>
      <w:r>
        <w:rPr>
          <w:rFonts w:ascii="Garamond" w:hAnsi="Garamond"/>
          <w:color w:val="1B1B1B"/>
          <w:sz w:val="34"/>
          <w:szCs w:val="34"/>
        </w:rPr>
        <w:br/>
      </w:r>
      <w:r w:rsidRPr="00B277CC">
        <w:rPr>
          <w:rFonts w:ascii="Georgia" w:hAnsi="Georgia"/>
          <w:color w:val="1B1B1B"/>
          <w:sz w:val="28"/>
          <w:szCs w:val="28"/>
          <w:shd w:val="clear" w:color="auto" w:fill="FFFFFF"/>
        </w:rPr>
        <w:t>Niech w tłumie myśli jaką myśl wielką zapali…</w:t>
      </w:r>
      <w:r w:rsidRPr="00B277CC">
        <w:rPr>
          <w:rFonts w:ascii="Georgia" w:hAnsi="Georgia"/>
          <w:color w:val="1B1B1B"/>
          <w:sz w:val="28"/>
          <w:szCs w:val="28"/>
        </w:rPr>
        <w:br/>
      </w:r>
      <w:r>
        <w:rPr>
          <w:rFonts w:ascii="Garamond" w:hAnsi="Garamond"/>
          <w:color w:val="1B1B1B"/>
          <w:sz w:val="34"/>
          <w:szCs w:val="34"/>
          <w:shd w:val="clear" w:color="auto" w:fill="FFFFFF"/>
        </w:rPr>
        <w:t>(Akt I, scena I, w. 33–37)</w:t>
      </w:r>
    </w:p>
    <w:p w:rsidR="00D45614" w:rsidRPr="00545E2E" w:rsidRDefault="00D45614" w:rsidP="00D45614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</w:pPr>
    </w:p>
    <w:p w:rsidR="00D45614" w:rsidRPr="00B277CC" w:rsidRDefault="00D45614" w:rsidP="00D45614">
      <w:pPr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</w:pPr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t xml:space="preserve">Boże! </w:t>
      </w:r>
      <w:proofErr w:type="spellStart"/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t>Zdejm</w:t>
      </w:r>
      <w:proofErr w:type="spellEnd"/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t xml:space="preserve"> z mego serca jaskółczy niepokój,</w:t>
      </w:r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br/>
        <w:t>Daj życiu duszę i cel duszy wyprorokuj…</w:t>
      </w:r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br/>
      </w:r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lastRenderedPageBreak/>
        <w:t>Jedną myśl wielką roznieć, niechaj pali żarem,</w:t>
      </w:r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br/>
        <w:t>A stanę się tej myśli narzędziem, zegarem,</w:t>
      </w:r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br/>
        <w:t>Na twarzy ją pokażę, popchnę serca biciem,</w:t>
      </w:r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br/>
        <w:t>Rozdzwonię wyrazami i dokończę życiem.</w:t>
      </w:r>
    </w:p>
    <w:p w:rsidR="00D45614" w:rsidRPr="00B277CC" w:rsidRDefault="00D45614" w:rsidP="00D45614">
      <w:pPr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pl-PL"/>
        </w:rPr>
      </w:pPr>
      <w:r w:rsidRPr="00B277CC">
        <w:rPr>
          <w:rFonts w:ascii="Georgia" w:hAnsi="Georgia"/>
          <w:i/>
          <w:iCs/>
          <w:color w:val="000000"/>
          <w:sz w:val="27"/>
          <w:szCs w:val="27"/>
        </w:rPr>
        <w:t xml:space="preserve"> </w:t>
      </w:r>
      <w:r w:rsidRPr="00B277CC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pl-PL"/>
        </w:rPr>
        <w:t>po chwili</w:t>
      </w:r>
    </w:p>
    <w:p w:rsidR="00D45614" w:rsidRPr="00B277CC" w:rsidRDefault="00D45614" w:rsidP="00D45614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bookmarkStart w:id="2" w:name="sec144"/>
      <w:bookmarkEnd w:id="2"/>
      <w:r w:rsidRPr="00B277CC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Jam się w miłość nieszczęsną całym sercem wsączył… </w:t>
      </w:r>
    </w:p>
    <w:p w:rsidR="00D45614" w:rsidRDefault="00D45614" w:rsidP="00D45614">
      <w:pPr>
        <w:shd w:val="clear" w:color="auto" w:fill="FFFFFF"/>
        <w:spacing w:after="0" w:line="240" w:lineRule="auto"/>
        <w:rPr>
          <w:rFonts w:ascii="Garamond" w:hAnsi="Garamond"/>
          <w:color w:val="1B1B1B"/>
          <w:sz w:val="27"/>
          <w:szCs w:val="27"/>
        </w:rPr>
      </w:pPr>
      <w:r w:rsidRPr="00545E2E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(Akt I, scena I, w. 38–43)</w:t>
      </w:r>
      <w:r w:rsidRPr="00880BEC">
        <w:rPr>
          <w:rFonts w:ascii="Garamond" w:hAnsi="Garamond"/>
          <w:color w:val="1B1B1B"/>
          <w:sz w:val="27"/>
          <w:szCs w:val="27"/>
        </w:rPr>
        <w:t xml:space="preserve"> </w:t>
      </w:r>
    </w:p>
    <w:p w:rsidR="00F14ECE" w:rsidRDefault="00F14ECE" w:rsidP="00D45614">
      <w:pPr>
        <w:shd w:val="clear" w:color="auto" w:fill="FFFFFF"/>
        <w:spacing w:after="0" w:line="240" w:lineRule="auto"/>
        <w:rPr>
          <w:rFonts w:ascii="Garamond" w:hAnsi="Garamond"/>
          <w:color w:val="FF0000"/>
          <w:sz w:val="27"/>
          <w:szCs w:val="27"/>
        </w:rPr>
      </w:pPr>
      <w:r>
        <w:rPr>
          <w:rFonts w:ascii="Garamond" w:hAnsi="Garamond"/>
          <w:color w:val="FF0000"/>
          <w:sz w:val="27"/>
          <w:szCs w:val="27"/>
        </w:rPr>
        <w:t>WNIOSKI wynikające z analizy monologu Kordiana i treści aktu I.</w:t>
      </w:r>
    </w:p>
    <w:p w:rsidR="00F14ECE" w:rsidRPr="00F14ECE" w:rsidRDefault="00F14ECE" w:rsidP="00D45614">
      <w:pPr>
        <w:shd w:val="clear" w:color="auto" w:fill="FFFFFF"/>
        <w:spacing w:after="0" w:line="240" w:lineRule="auto"/>
        <w:rPr>
          <w:rFonts w:ascii="Garamond" w:hAnsi="Garamond"/>
          <w:color w:val="FF0000"/>
          <w:sz w:val="27"/>
          <w:szCs w:val="27"/>
        </w:rPr>
      </w:pPr>
      <w:r>
        <w:rPr>
          <w:rFonts w:ascii="Garamond" w:hAnsi="Garamond"/>
          <w:color w:val="FF0000"/>
          <w:sz w:val="27"/>
          <w:szCs w:val="27"/>
        </w:rPr>
        <w:t>………………………..</w:t>
      </w:r>
    </w:p>
    <w:p w:rsidR="00D45614" w:rsidRDefault="00D45614" w:rsidP="00D45614">
      <w:pPr>
        <w:shd w:val="clear" w:color="auto" w:fill="FFFFFF"/>
        <w:spacing w:after="0" w:line="240" w:lineRule="auto"/>
        <w:rPr>
          <w:rFonts w:ascii="Garamond" w:hAnsi="Garamond"/>
          <w:color w:val="1B1B1B"/>
          <w:sz w:val="27"/>
          <w:szCs w:val="27"/>
        </w:rPr>
      </w:pPr>
    </w:p>
    <w:p w:rsidR="00D45614" w:rsidRDefault="00D45614" w:rsidP="00D45614">
      <w:pPr>
        <w:shd w:val="clear" w:color="auto" w:fill="FFFFFF"/>
        <w:spacing w:after="0" w:line="240" w:lineRule="auto"/>
        <w:rPr>
          <w:rFonts w:ascii="Garamond" w:hAnsi="Garamond"/>
          <w:color w:val="1B1B1B"/>
          <w:sz w:val="27"/>
          <w:szCs w:val="27"/>
        </w:rPr>
      </w:pPr>
      <w:r w:rsidRPr="00880BEC">
        <w:rPr>
          <w:rFonts w:ascii="Garamond" w:hAnsi="Garamond"/>
          <w:color w:val="1B1B1B"/>
          <w:sz w:val="27"/>
          <w:szCs w:val="27"/>
        </w:rPr>
        <w:t xml:space="preserve">Portret psychologiczny bohatera znajduje potwierdzenie w biografii autora – subtelnego i wrażliwego poety, syna Euzebiusza Słowackiego (profesora literatury i retoryki w Liceum Krzemienieckim - później profesora Uniwersytetu w Wilnie), oraz Salomei z Januszewskich, która miała </w:t>
      </w:r>
    </w:p>
    <w:p w:rsidR="00D45614" w:rsidRDefault="00D45614" w:rsidP="00D45614">
      <w:pPr>
        <w:shd w:val="clear" w:color="auto" w:fill="FFFFFF"/>
        <w:spacing w:after="0" w:line="240" w:lineRule="auto"/>
        <w:rPr>
          <w:rFonts w:ascii="Garamond" w:hAnsi="Garamond"/>
          <w:color w:val="1B1B1B"/>
          <w:sz w:val="27"/>
          <w:szCs w:val="27"/>
        </w:rPr>
      </w:pPr>
      <w:r>
        <w:rPr>
          <w:rFonts w:ascii="Garamond" w:hAnsi="Garamond"/>
          <w:color w:val="1B1B1B"/>
          <w:sz w:val="27"/>
          <w:szCs w:val="27"/>
        </w:rPr>
        <w:t>ogromny wpływ</w:t>
      </w:r>
      <w:r w:rsidRPr="00F40A6E">
        <w:rPr>
          <w:rFonts w:ascii="Garamond" w:hAnsi="Garamond"/>
          <w:color w:val="1B1B1B"/>
          <w:sz w:val="27"/>
          <w:szCs w:val="27"/>
        </w:rPr>
        <w:t xml:space="preserve"> </w:t>
      </w:r>
      <w:r w:rsidRPr="00880BEC">
        <w:rPr>
          <w:rFonts w:ascii="Garamond" w:hAnsi="Garamond"/>
          <w:color w:val="1B1B1B"/>
          <w:sz w:val="27"/>
          <w:szCs w:val="27"/>
        </w:rPr>
        <w:t xml:space="preserve">na rozwój i wychowanie </w:t>
      </w:r>
      <w:r w:rsidRPr="00F40A6E">
        <w:rPr>
          <w:rFonts w:ascii="Garamond" w:hAnsi="Garamond"/>
          <w:color w:val="1B1B1B"/>
          <w:sz w:val="27"/>
          <w:szCs w:val="27"/>
        </w:rPr>
        <w:t xml:space="preserve"> </w:t>
      </w:r>
      <w:r w:rsidRPr="00880BEC">
        <w:rPr>
          <w:rFonts w:ascii="Garamond" w:hAnsi="Garamond"/>
          <w:color w:val="1B1B1B"/>
          <w:sz w:val="27"/>
          <w:szCs w:val="27"/>
        </w:rPr>
        <w:t>młodego Juliusza.</w:t>
      </w:r>
    </w:p>
    <w:p w:rsidR="00D45614" w:rsidRPr="00F40A6E" w:rsidRDefault="00D45614" w:rsidP="00D45614">
      <w:pPr>
        <w:rPr>
          <w:rFonts w:ascii="Garamond" w:hAnsi="Garamond"/>
          <w:sz w:val="27"/>
          <w:szCs w:val="27"/>
        </w:rPr>
      </w:pPr>
      <w:r w:rsidRPr="00F40A6E">
        <w:rPr>
          <w:rFonts w:ascii="Garamond" w:hAnsi="Garamond"/>
          <w:noProof/>
          <w:sz w:val="27"/>
          <w:szCs w:val="27"/>
          <w:lang w:eastAsia="pl-PL"/>
        </w:rPr>
        <w:drawing>
          <wp:inline distT="0" distB="0" distL="0" distR="0">
            <wp:extent cx="4474149" cy="5508000"/>
            <wp:effectExtent l="19050" t="0" r="2601" b="0"/>
            <wp:docPr id="6" name="Obraz 1" descr="https://static.epodreczniki.pl/portal/f/res-minimized/RlA8lIomdMYmo/4/2IXFpCzLi5Wr7e2IdMHf1la4AwENjcK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lA8lIomdMYmo/4/2IXFpCzLi5Wr7e2IdMHf1la4AwENjcK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149" cy="5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614" w:rsidRDefault="00D45614" w:rsidP="00D45614">
      <w:pPr>
        <w:pStyle w:val="animation-ready"/>
        <w:shd w:val="clear" w:color="auto" w:fill="FFFFFF"/>
        <w:rPr>
          <w:rFonts w:ascii="Garamond" w:hAnsi="Garamond"/>
          <w:color w:val="1B1B1B"/>
          <w:sz w:val="27"/>
          <w:szCs w:val="27"/>
        </w:rPr>
      </w:pPr>
    </w:p>
    <w:p w:rsidR="00D45614" w:rsidRDefault="00D45614" w:rsidP="00D45614">
      <w:pPr>
        <w:pStyle w:val="animation-ready"/>
        <w:shd w:val="clear" w:color="auto" w:fill="FFFFFF"/>
        <w:rPr>
          <w:rFonts w:ascii="Garamond" w:hAnsi="Garamond"/>
          <w:color w:val="1B1B1B"/>
          <w:sz w:val="27"/>
          <w:szCs w:val="27"/>
        </w:rPr>
      </w:pPr>
    </w:p>
    <w:p w:rsidR="00D45614" w:rsidRPr="00880BEC" w:rsidRDefault="00D45614" w:rsidP="00D45614">
      <w:pPr>
        <w:pStyle w:val="animation-ready"/>
        <w:shd w:val="clear" w:color="auto" w:fill="FFFFFF"/>
        <w:rPr>
          <w:rFonts w:ascii="Garamond" w:hAnsi="Garamond"/>
          <w:color w:val="1B1B1B"/>
          <w:sz w:val="27"/>
          <w:szCs w:val="27"/>
        </w:rPr>
      </w:pPr>
      <w:r w:rsidRPr="00880BEC">
        <w:rPr>
          <w:rFonts w:ascii="Garamond" w:hAnsi="Garamond"/>
          <w:color w:val="1B1B1B"/>
          <w:sz w:val="27"/>
          <w:szCs w:val="27"/>
        </w:rPr>
        <w:lastRenderedPageBreak/>
        <w:t xml:space="preserve"> Poeta wychowywał się w atmosferze intelektualnej (salon </w:t>
      </w:r>
      <w:proofErr w:type="spellStart"/>
      <w:r w:rsidRPr="00880BEC">
        <w:rPr>
          <w:rFonts w:ascii="Garamond" w:hAnsi="Garamond"/>
          <w:color w:val="1B1B1B"/>
          <w:sz w:val="27"/>
          <w:szCs w:val="27"/>
        </w:rPr>
        <w:t>literacko</w:t>
      </w:r>
      <w:r w:rsidRPr="00880BEC">
        <w:rPr>
          <w:rFonts w:ascii="Garamond" w:hAnsi="Garamond"/>
          <w:color w:val="1B1B1B"/>
          <w:sz w:val="27"/>
          <w:szCs w:val="27"/>
        </w:rPr>
        <w:noBreakHyphen/>
        <w:t>muzyczny</w:t>
      </w:r>
      <w:proofErr w:type="spellEnd"/>
      <w:r w:rsidRPr="00880BEC">
        <w:rPr>
          <w:rFonts w:ascii="Garamond" w:hAnsi="Garamond"/>
          <w:color w:val="1B1B1B"/>
          <w:sz w:val="27"/>
          <w:szCs w:val="27"/>
        </w:rPr>
        <w:t xml:space="preserve"> Augusta </w:t>
      </w:r>
      <w:proofErr w:type="spellStart"/>
      <w:r w:rsidRPr="00880BEC">
        <w:rPr>
          <w:rFonts w:ascii="Garamond" w:hAnsi="Garamond"/>
          <w:color w:val="1B1B1B"/>
          <w:sz w:val="27"/>
          <w:szCs w:val="27"/>
        </w:rPr>
        <w:t>Becu</w:t>
      </w:r>
      <w:proofErr w:type="spellEnd"/>
      <w:r w:rsidRPr="00880BEC">
        <w:rPr>
          <w:rFonts w:ascii="Garamond" w:hAnsi="Garamond"/>
          <w:color w:val="1B1B1B"/>
          <w:sz w:val="27"/>
          <w:szCs w:val="27"/>
        </w:rPr>
        <w:t xml:space="preserve"> – drugiego męża Salomei, uchodził za znaczący ośrodek kulturalny Wilna). Tragiczna śmierć ojczyma (porażonego piorunem) oraz samobójcza śmierć przyjaciela lat dziecinnych - Ludwika Spitznagla - przerwały beztroski okres dzieciństwa. Zainteresowany lekturą natchnionych mistycznie Medytacji Alphonsa de </w:t>
      </w:r>
      <w:proofErr w:type="spellStart"/>
      <w:r w:rsidRPr="00880BEC">
        <w:rPr>
          <w:rFonts w:ascii="Garamond" w:hAnsi="Garamond"/>
          <w:color w:val="1B1B1B"/>
          <w:sz w:val="27"/>
          <w:szCs w:val="27"/>
        </w:rPr>
        <w:t>Lamartine’a</w:t>
      </w:r>
      <w:proofErr w:type="spellEnd"/>
      <w:r w:rsidRPr="00880BEC">
        <w:rPr>
          <w:rFonts w:ascii="Garamond" w:hAnsi="Garamond"/>
          <w:color w:val="1B1B1B"/>
          <w:sz w:val="27"/>
          <w:szCs w:val="27"/>
        </w:rPr>
        <w:t xml:space="preserve">, poezji Thomasa </w:t>
      </w:r>
      <w:proofErr w:type="spellStart"/>
      <w:r w:rsidRPr="00880BEC">
        <w:rPr>
          <w:rFonts w:ascii="Garamond" w:hAnsi="Garamond"/>
          <w:color w:val="1B1B1B"/>
          <w:sz w:val="27"/>
          <w:szCs w:val="27"/>
        </w:rPr>
        <w:t>Moore’a</w:t>
      </w:r>
      <w:proofErr w:type="spellEnd"/>
      <w:r w:rsidRPr="00880BEC">
        <w:rPr>
          <w:rFonts w:ascii="Garamond" w:hAnsi="Garamond"/>
          <w:color w:val="1B1B1B"/>
          <w:sz w:val="27"/>
          <w:szCs w:val="27"/>
        </w:rPr>
        <w:t xml:space="preserve"> oraz polskich romantyków: Józefa Bohdana Zaleskiego, Antoniego Malczewskiego, Adama Mickiewicza – Juliusz Słowacki rozpoczął próby poetyckie. Po studiach, odbytych na Uniwersytecie Wileńskim, uzyskał posadę urzędniczą w Komisji Rządowej Przychodów i Skarbu w Warszawie. Praca ta nie przynosiła mu żadnej satysfakcji, kontynuował więc prace literackie i w latach 1829–1830 spod jego pióra wyszły pierwsze powieści poetyckie inspirowane przez bajronizm (</w:t>
      </w:r>
      <w:r w:rsidRPr="00880BEC">
        <w:rPr>
          <w:rFonts w:ascii="Garamond" w:hAnsi="Garamond"/>
          <w:i/>
          <w:iCs/>
          <w:color w:val="1B1B1B"/>
          <w:sz w:val="27"/>
        </w:rPr>
        <w:t>Hugo</w:t>
      </w:r>
      <w:r w:rsidRPr="00880BEC">
        <w:rPr>
          <w:rFonts w:ascii="Garamond" w:hAnsi="Garamond"/>
          <w:color w:val="1B1B1B"/>
          <w:sz w:val="27"/>
          <w:szCs w:val="27"/>
        </w:rPr>
        <w:t>, </w:t>
      </w:r>
      <w:r w:rsidRPr="00880BEC">
        <w:rPr>
          <w:rFonts w:ascii="Garamond" w:hAnsi="Garamond"/>
          <w:i/>
          <w:iCs/>
          <w:color w:val="1B1B1B"/>
          <w:sz w:val="27"/>
        </w:rPr>
        <w:t>Żmija</w:t>
      </w:r>
      <w:r w:rsidRPr="00880BEC">
        <w:rPr>
          <w:rFonts w:ascii="Garamond" w:hAnsi="Garamond"/>
          <w:color w:val="1B1B1B"/>
          <w:sz w:val="27"/>
          <w:szCs w:val="27"/>
        </w:rPr>
        <w:t>), egzotyzm i orientalizm (</w:t>
      </w:r>
      <w:r w:rsidRPr="00880BEC">
        <w:rPr>
          <w:rFonts w:ascii="Garamond" w:hAnsi="Garamond"/>
          <w:i/>
          <w:iCs/>
          <w:color w:val="1B1B1B"/>
          <w:sz w:val="27"/>
        </w:rPr>
        <w:t>Mnich</w:t>
      </w:r>
      <w:r w:rsidRPr="00880BEC">
        <w:rPr>
          <w:rFonts w:ascii="Garamond" w:hAnsi="Garamond"/>
          <w:color w:val="1B1B1B"/>
          <w:sz w:val="27"/>
          <w:szCs w:val="27"/>
        </w:rPr>
        <w:t>, </w:t>
      </w:r>
      <w:r w:rsidRPr="00880BEC">
        <w:rPr>
          <w:rFonts w:ascii="Garamond" w:hAnsi="Garamond"/>
          <w:i/>
          <w:iCs/>
          <w:color w:val="1B1B1B"/>
          <w:sz w:val="27"/>
        </w:rPr>
        <w:t>Jan Bielecki</w:t>
      </w:r>
      <w:r w:rsidRPr="00880BEC">
        <w:rPr>
          <w:rFonts w:ascii="Garamond" w:hAnsi="Garamond"/>
          <w:color w:val="1B1B1B"/>
          <w:sz w:val="27"/>
          <w:szCs w:val="27"/>
        </w:rPr>
        <w:t>, </w:t>
      </w:r>
      <w:r w:rsidRPr="00880BEC">
        <w:rPr>
          <w:rFonts w:ascii="Garamond" w:hAnsi="Garamond"/>
          <w:i/>
          <w:iCs/>
          <w:color w:val="1B1B1B"/>
          <w:sz w:val="27"/>
        </w:rPr>
        <w:t>Arab</w:t>
      </w:r>
      <w:r w:rsidRPr="00880BEC">
        <w:rPr>
          <w:rFonts w:ascii="Garamond" w:hAnsi="Garamond"/>
          <w:color w:val="1B1B1B"/>
          <w:sz w:val="27"/>
          <w:szCs w:val="27"/>
        </w:rPr>
        <w:t>, </w:t>
      </w:r>
      <w:proofErr w:type="spellStart"/>
      <w:r w:rsidRPr="00880BEC">
        <w:rPr>
          <w:rFonts w:ascii="Garamond" w:hAnsi="Garamond"/>
          <w:i/>
          <w:iCs/>
          <w:color w:val="1B1B1B"/>
          <w:sz w:val="27"/>
        </w:rPr>
        <w:t>Szanfary</w:t>
      </w:r>
      <w:proofErr w:type="spellEnd"/>
      <w:r w:rsidRPr="00880BEC">
        <w:rPr>
          <w:rFonts w:ascii="Garamond" w:hAnsi="Garamond"/>
          <w:color w:val="1B1B1B"/>
          <w:sz w:val="27"/>
          <w:szCs w:val="27"/>
        </w:rPr>
        <w:t>). Pod wpływem lektur romantycznych powstały też dwie młodzieńcze tragedie: </w:t>
      </w:r>
      <w:r w:rsidRPr="00880BEC">
        <w:rPr>
          <w:rFonts w:ascii="Garamond" w:hAnsi="Garamond"/>
          <w:i/>
          <w:iCs/>
          <w:color w:val="1B1B1B"/>
          <w:sz w:val="27"/>
        </w:rPr>
        <w:t>Mindowe</w:t>
      </w:r>
      <w:r w:rsidRPr="00880BEC">
        <w:rPr>
          <w:rFonts w:ascii="Garamond" w:hAnsi="Garamond"/>
          <w:color w:val="1B1B1B"/>
          <w:sz w:val="27"/>
          <w:szCs w:val="27"/>
        </w:rPr>
        <w:t> oraz </w:t>
      </w:r>
      <w:r w:rsidRPr="00880BEC">
        <w:rPr>
          <w:rFonts w:ascii="Garamond" w:hAnsi="Garamond"/>
          <w:i/>
          <w:iCs/>
          <w:color w:val="1B1B1B"/>
          <w:sz w:val="27"/>
        </w:rPr>
        <w:t>Maria Stuart</w:t>
      </w:r>
      <w:r w:rsidRPr="00880BEC">
        <w:rPr>
          <w:rFonts w:ascii="Garamond" w:hAnsi="Garamond"/>
          <w:color w:val="1B1B1B"/>
          <w:sz w:val="27"/>
          <w:szCs w:val="27"/>
        </w:rPr>
        <w:t>. Wybuch powstania listopadowego zastał poetę w Warszawie. Napisał wówczas znane liryki powstańcze (</w:t>
      </w:r>
      <w:r w:rsidRPr="00880BEC">
        <w:rPr>
          <w:rFonts w:ascii="Garamond" w:hAnsi="Garamond"/>
          <w:i/>
          <w:iCs/>
          <w:color w:val="1B1B1B"/>
          <w:sz w:val="27"/>
        </w:rPr>
        <w:t>Hymn</w:t>
      </w:r>
      <w:r w:rsidRPr="00880BEC">
        <w:rPr>
          <w:rFonts w:ascii="Garamond" w:hAnsi="Garamond"/>
          <w:color w:val="1B1B1B"/>
          <w:sz w:val="27"/>
          <w:szCs w:val="27"/>
        </w:rPr>
        <w:t>, </w:t>
      </w:r>
      <w:r w:rsidRPr="00880BEC">
        <w:rPr>
          <w:rFonts w:ascii="Garamond" w:hAnsi="Garamond"/>
          <w:i/>
          <w:iCs/>
          <w:color w:val="1B1B1B"/>
          <w:sz w:val="27"/>
        </w:rPr>
        <w:t>Odę do wolności</w:t>
      </w:r>
      <w:r w:rsidRPr="00880BEC">
        <w:rPr>
          <w:rFonts w:ascii="Garamond" w:hAnsi="Garamond"/>
          <w:color w:val="1B1B1B"/>
          <w:sz w:val="27"/>
          <w:szCs w:val="27"/>
        </w:rPr>
        <w:t>, </w:t>
      </w:r>
      <w:r w:rsidRPr="00880BEC">
        <w:rPr>
          <w:rFonts w:ascii="Garamond" w:hAnsi="Garamond"/>
          <w:i/>
          <w:iCs/>
          <w:color w:val="1B1B1B"/>
          <w:sz w:val="27"/>
        </w:rPr>
        <w:t>Pieśni legionu litewskiego</w:t>
      </w:r>
      <w:r w:rsidRPr="00880BEC">
        <w:rPr>
          <w:rFonts w:ascii="Garamond" w:hAnsi="Garamond"/>
          <w:color w:val="1B1B1B"/>
          <w:sz w:val="27"/>
          <w:szCs w:val="27"/>
        </w:rPr>
        <w:t>, </w:t>
      </w:r>
      <w:r w:rsidRPr="00880BEC">
        <w:rPr>
          <w:rFonts w:ascii="Garamond" w:hAnsi="Garamond"/>
          <w:i/>
          <w:iCs/>
          <w:color w:val="1B1B1B"/>
          <w:sz w:val="27"/>
        </w:rPr>
        <w:t>Kulig</w:t>
      </w:r>
      <w:r w:rsidRPr="00880BEC">
        <w:rPr>
          <w:rFonts w:ascii="Garamond" w:hAnsi="Garamond"/>
          <w:color w:val="1B1B1B"/>
          <w:sz w:val="27"/>
          <w:szCs w:val="27"/>
        </w:rPr>
        <w:t>), ale osobiście nie wziął udziału w walce. Nadopiekuńcza matka skłoniła go do wyjazdu z kraju. Zaopatrzony w kurierską misję Rządu Narodowego, wyjechał do Londynu, gdzie zainteresował go teatr. Do Paryża przyjechał równolegle z wielką falą uchodźców po klęsce powstania. Gdy w 1832 roku Adam Mickiewicz opublikował III cz. </w:t>
      </w:r>
      <w:r w:rsidRPr="00880BEC">
        <w:rPr>
          <w:rFonts w:ascii="Garamond" w:hAnsi="Garamond"/>
          <w:i/>
          <w:iCs/>
          <w:color w:val="1B1B1B"/>
          <w:sz w:val="27"/>
        </w:rPr>
        <w:t>Dziadów</w:t>
      </w:r>
      <w:r w:rsidRPr="00880BEC">
        <w:rPr>
          <w:rFonts w:ascii="Garamond" w:hAnsi="Garamond"/>
          <w:color w:val="1B1B1B"/>
          <w:sz w:val="27"/>
          <w:szCs w:val="27"/>
        </w:rPr>
        <w:t xml:space="preserve">, w których przedstawił ojczyma poety (A. </w:t>
      </w:r>
      <w:proofErr w:type="spellStart"/>
      <w:r w:rsidRPr="00880BEC">
        <w:rPr>
          <w:rFonts w:ascii="Garamond" w:hAnsi="Garamond"/>
          <w:color w:val="1B1B1B"/>
          <w:sz w:val="27"/>
          <w:szCs w:val="27"/>
        </w:rPr>
        <w:t>Becú</w:t>
      </w:r>
      <w:proofErr w:type="spellEnd"/>
      <w:r w:rsidRPr="00880BEC">
        <w:rPr>
          <w:rFonts w:ascii="Garamond" w:hAnsi="Garamond"/>
          <w:color w:val="1B1B1B"/>
          <w:sz w:val="27"/>
          <w:szCs w:val="27"/>
        </w:rPr>
        <w:t>) jako lojalnego poddanego cara, Słowacki wyjechał do Szwajcarii. Rok później napisał </w:t>
      </w:r>
      <w:r w:rsidRPr="00880BEC">
        <w:rPr>
          <w:rFonts w:ascii="Garamond" w:hAnsi="Garamond"/>
          <w:i/>
          <w:iCs/>
          <w:color w:val="1B1B1B"/>
          <w:sz w:val="27"/>
        </w:rPr>
        <w:t>Kordiana</w:t>
      </w:r>
      <w:r w:rsidRPr="00880BEC">
        <w:rPr>
          <w:rFonts w:ascii="Garamond" w:hAnsi="Garamond"/>
          <w:color w:val="1B1B1B"/>
          <w:sz w:val="27"/>
          <w:szCs w:val="27"/>
        </w:rPr>
        <w:t>.</w:t>
      </w:r>
    </w:p>
    <w:p w:rsidR="00D45614" w:rsidRPr="00880BEC" w:rsidRDefault="00D45614" w:rsidP="00D456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5614" w:rsidRDefault="00D45614" w:rsidP="00D45614"/>
    <w:p w:rsidR="00046ABD" w:rsidRDefault="00F14ECE"/>
    <w:sectPr w:rsidR="00046ABD" w:rsidSect="00F14ECE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21CE1"/>
    <w:multiLevelType w:val="hybridMultilevel"/>
    <w:tmpl w:val="CEFC2236"/>
    <w:lvl w:ilvl="0" w:tplc="C6BA6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45614"/>
    <w:rsid w:val="0019653D"/>
    <w:rsid w:val="007D4725"/>
    <w:rsid w:val="00D45614"/>
    <w:rsid w:val="00F14ECE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45614"/>
    <w:rPr>
      <w:i/>
      <w:iCs/>
    </w:rPr>
  </w:style>
  <w:style w:type="paragraph" w:customStyle="1" w:styleId="animation-ready">
    <w:name w:val="animation-ready"/>
    <w:basedOn w:val="Normalny"/>
    <w:rsid w:val="00D4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56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3</cp:revision>
  <dcterms:created xsi:type="dcterms:W3CDTF">2021-01-17T14:28:00Z</dcterms:created>
  <dcterms:modified xsi:type="dcterms:W3CDTF">2021-01-17T14:33:00Z</dcterms:modified>
</cp:coreProperties>
</file>