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0C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XI. 2020</w:t>
      </w:r>
    </w:p>
    <w:p w:rsidR="000C0A34" w:rsidRDefault="000C0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C0A34">
        <w:rPr>
          <w:rFonts w:ascii="Times New Roman" w:hAnsi="Times New Roman" w:cs="Times New Roman"/>
          <w:b/>
          <w:sz w:val="28"/>
          <w:szCs w:val="28"/>
        </w:rPr>
        <w:t>Dlaczego Adam Mickiewicz napisał „Pana Tadeusza”?</w:t>
      </w:r>
    </w:p>
    <w:p w:rsidR="000C0A34" w:rsidRDefault="000C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lekcji.</w:t>
      </w:r>
    </w:p>
    <w:p w:rsidR="000C0A34" w:rsidRDefault="000C0A34" w:rsidP="000C0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okoliczności powstania utworu.</w:t>
      </w:r>
    </w:p>
    <w:p w:rsidR="000C0A34" w:rsidRDefault="000C0A34" w:rsidP="000C0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treścią </w:t>
      </w:r>
      <w:r>
        <w:rPr>
          <w:rFonts w:ascii="Times New Roman" w:hAnsi="Times New Roman" w:cs="Times New Roman"/>
          <w:i/>
          <w:sz w:val="24"/>
          <w:szCs w:val="24"/>
        </w:rPr>
        <w:t xml:space="preserve">Epilogu </w:t>
      </w:r>
      <w:r>
        <w:rPr>
          <w:rFonts w:ascii="Times New Roman" w:hAnsi="Times New Roman" w:cs="Times New Roman"/>
          <w:sz w:val="24"/>
          <w:szCs w:val="24"/>
        </w:rPr>
        <w:t>w celu znalezienia odpowiedzi na pytanie zawarte           w temacie.</w:t>
      </w:r>
    </w:p>
    <w:p w:rsidR="000C0A34" w:rsidRDefault="000C0A34" w:rsidP="000C0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interpretowania tekstu literackiego.</w:t>
      </w:r>
    </w:p>
    <w:p w:rsidR="00222853" w:rsidRDefault="00A515EE" w:rsidP="00106B18">
      <w:r>
        <w:rPr>
          <w:rFonts w:ascii="Times New Roman" w:hAnsi="Times New Roman" w:cs="Times New Roman"/>
          <w:sz w:val="28"/>
          <w:szCs w:val="28"/>
        </w:rPr>
        <w:t xml:space="preserve">Okoliczności powstania </w:t>
      </w:r>
      <w:r w:rsidR="004C0375">
        <w:rPr>
          <w:rFonts w:ascii="Times New Roman" w:hAnsi="Times New Roman" w:cs="Times New Roman"/>
          <w:sz w:val="28"/>
          <w:szCs w:val="28"/>
        </w:rPr>
        <w:t xml:space="preserve">„Pana Tadeusza” są wyjaśnione w Waszym podręczniku na s. 49. Warto zapamiętać, że </w:t>
      </w:r>
      <w:r w:rsidR="004C0375" w:rsidRPr="004C0375">
        <w:rPr>
          <w:rFonts w:ascii="Times New Roman" w:hAnsi="Times New Roman" w:cs="Times New Roman"/>
          <w:color w:val="FF0000"/>
          <w:sz w:val="28"/>
          <w:szCs w:val="28"/>
        </w:rPr>
        <w:t xml:space="preserve">epopeja </w:t>
      </w:r>
      <w:r w:rsidR="004C0375">
        <w:rPr>
          <w:rFonts w:ascii="Times New Roman" w:hAnsi="Times New Roman" w:cs="Times New Roman"/>
          <w:color w:val="FF0000"/>
          <w:sz w:val="28"/>
          <w:szCs w:val="28"/>
        </w:rPr>
        <w:t>ukazała się drukiem w 1834 r. w Paryżu.</w:t>
      </w:r>
      <w:r w:rsidR="00222853" w:rsidRPr="00222853">
        <w:t xml:space="preserve"> </w:t>
      </w:r>
    </w:p>
    <w:p w:rsidR="001F15AF" w:rsidRDefault="00D96184" w:rsidP="00106B1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ver" style="width:24.3pt;height:24.3pt"/>
        </w:pict>
      </w:r>
      <w:r w:rsidR="004C0375">
        <w:rPr>
          <w:rFonts w:ascii="Times New Roman" w:hAnsi="Times New Roman" w:cs="Times New Roman"/>
          <w:color w:val="FF0000"/>
          <w:sz w:val="28"/>
          <w:szCs w:val="28"/>
        </w:rPr>
        <w:t xml:space="preserve">Przyczyny powstania utworu Mickiewicz wyjaśnił w </w:t>
      </w:r>
      <w:r w:rsidR="004C0375" w:rsidRPr="004C0375">
        <w:rPr>
          <w:rFonts w:ascii="Times New Roman" w:hAnsi="Times New Roman" w:cs="Times New Roman"/>
          <w:i/>
          <w:color w:val="FF0000"/>
          <w:sz w:val="28"/>
          <w:szCs w:val="28"/>
        </w:rPr>
        <w:t>Epilogu</w:t>
      </w:r>
      <w:r w:rsidR="004C03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5E5C4A" w:rsidRDefault="004C0375" w:rsidP="001F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fragmentami </w:t>
      </w:r>
      <w:r w:rsidRPr="004C0375">
        <w:rPr>
          <w:rFonts w:ascii="Times New Roman" w:hAnsi="Times New Roman" w:cs="Times New Roman"/>
          <w:i/>
          <w:sz w:val="28"/>
          <w:szCs w:val="28"/>
        </w:rPr>
        <w:t xml:space="preserve">Epilogu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podręcznik, s. 48-49).</w:t>
      </w:r>
      <w:r w:rsidR="001F15AF">
        <w:rPr>
          <w:rFonts w:ascii="Times New Roman" w:hAnsi="Times New Roman" w:cs="Times New Roman"/>
          <w:sz w:val="28"/>
          <w:szCs w:val="28"/>
        </w:rPr>
        <w:t xml:space="preserve">   Możecie również wysłuchać nagrania.  </w:t>
      </w:r>
    </w:p>
    <w:p w:rsidR="001F15AF" w:rsidRDefault="001F15AF" w:rsidP="001F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26066" w:rsidRPr="00C2395D">
          <w:rPr>
            <w:rStyle w:val="Hipercze"/>
            <w:rFonts w:ascii="Times New Roman" w:hAnsi="Times New Roman" w:cs="Times New Roman"/>
            <w:sz w:val="28"/>
            <w:szCs w:val="28"/>
          </w:rPr>
          <w:t>https://youtu.be/H1p_C9kqKG8</w:t>
        </w:r>
      </w:hyperlink>
    </w:p>
    <w:p w:rsidR="001F15AF" w:rsidRDefault="001F15AF" w:rsidP="001F15A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0375" w:rsidRDefault="001F15AF" w:rsidP="0010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375">
        <w:rPr>
          <w:rFonts w:ascii="Times New Roman" w:hAnsi="Times New Roman" w:cs="Times New Roman"/>
          <w:sz w:val="28"/>
          <w:szCs w:val="28"/>
        </w:rPr>
        <w:t xml:space="preserve"> Na jego  podstawie można sformułować następujące wnioski. Zapiszcie je w zeszycie.</w:t>
      </w:r>
    </w:p>
    <w:p w:rsidR="004C0375" w:rsidRDefault="004C0375" w:rsidP="00106B1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Mickiewicz napisał „Pana Tadeusza” ponieważ:</w:t>
      </w:r>
    </w:p>
    <w:p w:rsidR="004C0375" w:rsidRDefault="004C0375" w:rsidP="004C0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tęsknił za Litwą,</w:t>
      </w:r>
    </w:p>
    <w:p w:rsidR="004C0375" w:rsidRDefault="00B90269" w:rsidP="004C0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był przygnębiony złą atmosferą panującą wśród emigrantów polskich przebywających w Paryżu,</w:t>
      </w:r>
    </w:p>
    <w:p w:rsidR="00B90269" w:rsidRDefault="00B90269" w:rsidP="004C0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nie mógł się odnaleźć za granicą,</w:t>
      </w:r>
    </w:p>
    <w:p w:rsidR="00B90269" w:rsidRPr="004C0375" w:rsidRDefault="00B90269" w:rsidP="004C03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tworząc piękny obraz rodzinnego kraju, chciał natchnąć rodaków nadzieją na odzyskanie niepodległości. </w:t>
      </w:r>
    </w:p>
    <w:sectPr w:rsidR="00B90269" w:rsidRPr="004C0375" w:rsidSect="00C2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43F"/>
    <w:multiLevelType w:val="hybridMultilevel"/>
    <w:tmpl w:val="BBDA5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1CE7"/>
    <w:multiLevelType w:val="hybridMultilevel"/>
    <w:tmpl w:val="7DFE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0A34"/>
    <w:rsid w:val="000106FA"/>
    <w:rsid w:val="000C0A34"/>
    <w:rsid w:val="00106B18"/>
    <w:rsid w:val="0019653D"/>
    <w:rsid w:val="001F15AF"/>
    <w:rsid w:val="00222853"/>
    <w:rsid w:val="004C0375"/>
    <w:rsid w:val="005E5C4A"/>
    <w:rsid w:val="00726066"/>
    <w:rsid w:val="00982AD6"/>
    <w:rsid w:val="00A515EE"/>
    <w:rsid w:val="00B90269"/>
    <w:rsid w:val="00C220BF"/>
    <w:rsid w:val="00D9618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A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1p_C9kqK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2020-11-18T15:59:00Z</dcterms:created>
  <dcterms:modified xsi:type="dcterms:W3CDTF">2020-11-18T16:36:00Z</dcterms:modified>
</cp:coreProperties>
</file>