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44" w:rsidRDefault="00D272D9" w:rsidP="007A2044">
      <w:pPr>
        <w:ind w:left="6515" w:firstLine="5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A2044">
        <w:rPr>
          <w:rFonts w:ascii="Times New Roman" w:hAnsi="Times New Roman" w:cs="Times New Roman"/>
          <w:sz w:val="28"/>
          <w:szCs w:val="28"/>
        </w:rPr>
        <w:t>.XI.2020</w:t>
      </w:r>
    </w:p>
    <w:p w:rsidR="007A2044" w:rsidRPr="00F54297" w:rsidRDefault="007A2044" w:rsidP="007A2044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4F7765">
        <w:rPr>
          <w:rFonts w:ascii="Times New Roman" w:hAnsi="Times New Roman" w:cs="Times New Roman"/>
          <w:sz w:val="28"/>
          <w:szCs w:val="28"/>
        </w:rPr>
        <w:t xml:space="preserve">Temat: </w:t>
      </w:r>
      <w:r w:rsidRPr="004F7765">
        <w:rPr>
          <w:rFonts w:ascii="Times New Roman" w:hAnsi="Times New Roman" w:cs="Times New Roman"/>
          <w:b/>
          <w:sz w:val="28"/>
          <w:szCs w:val="28"/>
        </w:rPr>
        <w:t xml:space="preserve">Obraz Rosji i jej mieszkańców w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4F7765">
        <w:rPr>
          <w:rFonts w:ascii="Times New Roman" w:hAnsi="Times New Roman" w:cs="Times New Roman"/>
          <w:b/>
          <w:sz w:val="28"/>
          <w:szCs w:val="28"/>
        </w:rPr>
        <w:t>III cz. Dziadów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r w:rsidRPr="004F7765">
        <w:rPr>
          <w:rFonts w:ascii="Times New Roman" w:hAnsi="Times New Roman" w:cs="Times New Roman"/>
          <w:b/>
          <w:sz w:val="28"/>
          <w:szCs w:val="28"/>
        </w:rPr>
        <w:t xml:space="preserve"> Adama Mickiewicza</w:t>
      </w:r>
      <w:r w:rsidRPr="00F54297">
        <w:rPr>
          <w:rFonts w:ascii="Times New Roman" w:hAnsi="Times New Roman" w:cs="Times New Roman"/>
          <w:sz w:val="28"/>
          <w:szCs w:val="28"/>
        </w:rPr>
        <w:t>. (2 godz.)</w:t>
      </w:r>
    </w:p>
    <w:p w:rsidR="007A2044" w:rsidRDefault="007A2044" w:rsidP="007A2044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601EC0">
        <w:rPr>
          <w:rFonts w:ascii="Times New Roman" w:hAnsi="Times New Roman" w:cs="Times New Roman"/>
          <w:sz w:val="24"/>
          <w:szCs w:val="24"/>
        </w:rPr>
        <w:t>Cele</w:t>
      </w:r>
      <w:r>
        <w:rPr>
          <w:rFonts w:ascii="Times New Roman" w:hAnsi="Times New Roman" w:cs="Times New Roman"/>
          <w:sz w:val="24"/>
          <w:szCs w:val="24"/>
        </w:rPr>
        <w:t xml:space="preserve"> lekcji.</w:t>
      </w:r>
    </w:p>
    <w:p w:rsidR="007A2044" w:rsidRDefault="007A2044" w:rsidP="007A20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się z treścią </w:t>
      </w:r>
      <w:r w:rsidRPr="00601EC0">
        <w:rPr>
          <w:rFonts w:ascii="Times New Roman" w:hAnsi="Times New Roman" w:cs="Times New Roman"/>
          <w:i/>
          <w:sz w:val="24"/>
          <w:szCs w:val="24"/>
        </w:rPr>
        <w:t>Ustępu</w:t>
      </w:r>
      <w:r>
        <w:rPr>
          <w:rFonts w:ascii="Times New Roman" w:hAnsi="Times New Roman" w:cs="Times New Roman"/>
          <w:sz w:val="24"/>
          <w:szCs w:val="24"/>
        </w:rPr>
        <w:t xml:space="preserve"> do „III cz. Dziadów”.</w:t>
      </w:r>
    </w:p>
    <w:p w:rsidR="007A2044" w:rsidRDefault="007A2044" w:rsidP="007A20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Dostrzeżenie w utworze Mickiewicza zróżnicowanego stosunku poety do Rosjan.</w:t>
      </w:r>
    </w:p>
    <w:p w:rsidR="007A2044" w:rsidRDefault="007A2044" w:rsidP="007A20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umiejętności analizowania i interpretowania tekstu literackiego.</w:t>
      </w:r>
    </w:p>
    <w:p w:rsidR="007A2044" w:rsidRPr="004939A3" w:rsidRDefault="007A2044" w:rsidP="007A2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Dramat Mickiewicza kończy się </w:t>
      </w:r>
      <w:r w:rsidRPr="004939A3">
        <w:rPr>
          <w:rFonts w:ascii="Times New Roman" w:hAnsi="Times New Roman" w:cs="Times New Roman"/>
          <w:i/>
          <w:sz w:val="24"/>
          <w:szCs w:val="24"/>
        </w:rPr>
        <w:t>Ustępem</w:t>
      </w:r>
      <w:r>
        <w:rPr>
          <w:rFonts w:ascii="Times New Roman" w:hAnsi="Times New Roman" w:cs="Times New Roman"/>
          <w:sz w:val="24"/>
          <w:szCs w:val="24"/>
        </w:rPr>
        <w:t xml:space="preserve">. Stanowi on przykład wierszowanej prozy. </w:t>
      </w:r>
      <w:r w:rsidRPr="004939A3">
        <w:rPr>
          <w:rFonts w:ascii="Times New Roman" w:hAnsi="Times New Roman" w:cs="Times New Roman"/>
          <w:i/>
          <w:sz w:val="24"/>
          <w:szCs w:val="24"/>
        </w:rPr>
        <w:t xml:space="preserve">Ustęp </w:t>
      </w:r>
      <w:r>
        <w:rPr>
          <w:rFonts w:ascii="Times New Roman" w:hAnsi="Times New Roman" w:cs="Times New Roman"/>
          <w:sz w:val="24"/>
          <w:szCs w:val="24"/>
        </w:rPr>
        <w:t>dzieli się na rozdziały, które są poprzedzone tytułami. Na końcu Mickiewicz zmieścił wiersz „Do przyjaciół Moskali”. Posłuchajcie tego wiersza w interpretacji Daniela Olbrychskiego.</w:t>
      </w:r>
    </w:p>
    <w:p w:rsidR="007A2044" w:rsidRDefault="007B0E9C" w:rsidP="007A2044">
      <w:hyperlink r:id="rId5" w:history="1">
        <w:r w:rsidR="007A2044" w:rsidRPr="00F11143">
          <w:rPr>
            <w:rStyle w:val="Hipercze"/>
          </w:rPr>
          <w:t>https://youtu.be/GQoINM2irwU</w:t>
        </w:r>
      </w:hyperlink>
      <w:r w:rsidR="007A2044">
        <w:t xml:space="preserve">  </w:t>
      </w:r>
    </w:p>
    <w:p w:rsidR="007A2044" w:rsidRPr="00FA0C4F" w:rsidRDefault="007A2044" w:rsidP="007A2044">
      <w:pPr>
        <w:rPr>
          <w:rFonts w:ascii="Times New Roman" w:hAnsi="Times New Roman" w:cs="Times New Roman"/>
          <w:sz w:val="24"/>
          <w:szCs w:val="24"/>
        </w:rPr>
      </w:pPr>
      <w:r w:rsidRPr="00FA0C4F">
        <w:rPr>
          <w:rFonts w:ascii="Times New Roman" w:hAnsi="Times New Roman" w:cs="Times New Roman"/>
          <w:sz w:val="24"/>
          <w:szCs w:val="24"/>
        </w:rPr>
        <w:t>Mickiewicz</w:t>
      </w:r>
      <w:r>
        <w:rPr>
          <w:rFonts w:ascii="Times New Roman" w:hAnsi="Times New Roman" w:cs="Times New Roman"/>
          <w:sz w:val="24"/>
          <w:szCs w:val="24"/>
        </w:rPr>
        <w:t xml:space="preserve">, skazany w 1824 r. na opuszczenie Litwy i osiedlenie się w głębi Rosji, dobrze poznał kraj zaborcy i jego mieszkańców. Świadczy o tym treść </w:t>
      </w:r>
      <w:r w:rsidRPr="00FA0C4F">
        <w:rPr>
          <w:rFonts w:ascii="Times New Roman" w:hAnsi="Times New Roman" w:cs="Times New Roman"/>
          <w:i/>
          <w:sz w:val="24"/>
          <w:szCs w:val="24"/>
        </w:rPr>
        <w:t>Ustępu</w:t>
      </w:r>
      <w:r>
        <w:rPr>
          <w:rFonts w:ascii="Times New Roman" w:hAnsi="Times New Roman" w:cs="Times New Roman"/>
          <w:sz w:val="24"/>
          <w:szCs w:val="24"/>
        </w:rPr>
        <w:t>. Posłuchajcie krótkiego omówienia tej części „Dziadów”.</w:t>
      </w:r>
    </w:p>
    <w:p w:rsidR="007A2044" w:rsidRDefault="007B0E9C" w:rsidP="007A2044">
      <w:hyperlink r:id="rId6" w:history="1">
        <w:r w:rsidR="007A2044" w:rsidRPr="001153C2">
          <w:rPr>
            <w:rStyle w:val="Hipercze"/>
          </w:rPr>
          <w:t>https://youtu.be/n67P2jfXmN0</w:t>
        </w:r>
      </w:hyperlink>
    </w:p>
    <w:p w:rsidR="007A2044" w:rsidRPr="00635170" w:rsidRDefault="007A2044" w:rsidP="007A2044">
      <w:pPr>
        <w:rPr>
          <w:rFonts w:ascii="Times New Roman" w:hAnsi="Times New Roman" w:cs="Times New Roman"/>
          <w:b/>
          <w:sz w:val="24"/>
          <w:szCs w:val="24"/>
        </w:rPr>
      </w:pPr>
      <w:r w:rsidRPr="00635170">
        <w:rPr>
          <w:rFonts w:ascii="Times New Roman" w:hAnsi="Times New Roman" w:cs="Times New Roman"/>
          <w:b/>
          <w:sz w:val="24"/>
          <w:szCs w:val="24"/>
        </w:rPr>
        <w:t>Zapoznacie się z najważniejszymi wnioskami i zapiszcie je w zeszycie.</w:t>
      </w:r>
    </w:p>
    <w:p w:rsidR="007A2044" w:rsidRDefault="007A2044" w:rsidP="007A20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134F">
        <w:rPr>
          <w:rFonts w:ascii="Times New Roman" w:hAnsi="Times New Roman" w:cs="Times New Roman"/>
          <w:b/>
          <w:color w:val="7030A0"/>
          <w:sz w:val="24"/>
          <w:szCs w:val="24"/>
        </w:rPr>
        <w:t>Carat to despotyczny ustrój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044" w:rsidRDefault="007A2044" w:rsidP="007A20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134F">
        <w:rPr>
          <w:rFonts w:ascii="Times New Roman" w:hAnsi="Times New Roman" w:cs="Times New Roman"/>
          <w:b/>
          <w:color w:val="7030A0"/>
          <w:sz w:val="24"/>
          <w:szCs w:val="24"/>
        </w:rPr>
        <w:t>Car jest panem życia i śmierci swoich poddanych</w:t>
      </w:r>
      <w:r>
        <w:rPr>
          <w:rFonts w:ascii="Times New Roman" w:hAnsi="Times New Roman" w:cs="Times New Roman"/>
          <w:sz w:val="24"/>
          <w:szCs w:val="24"/>
        </w:rPr>
        <w:t>: po zarządzonym rzez niego przeglądzie wojsk na placu zostają ranni i zabici żołnierze.(</w:t>
      </w:r>
      <w:r w:rsidRPr="001369E8">
        <w:rPr>
          <w:rFonts w:ascii="Times New Roman" w:hAnsi="Times New Roman" w:cs="Times New Roman"/>
          <w:i/>
          <w:color w:val="FF0000"/>
          <w:sz w:val="24"/>
          <w:szCs w:val="24"/>
        </w:rPr>
        <w:t>Przegląd wojsk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A2044" w:rsidRDefault="007A2044" w:rsidP="007A20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134F">
        <w:rPr>
          <w:rFonts w:ascii="Times New Roman" w:hAnsi="Times New Roman" w:cs="Times New Roman"/>
          <w:b/>
          <w:color w:val="7030A0"/>
          <w:sz w:val="24"/>
          <w:szCs w:val="24"/>
        </w:rPr>
        <w:t>Stolica Rosji, Petersburg, to miasto wzniesione z powodu</w:t>
      </w:r>
      <w:r w:rsidRPr="00B01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34F">
        <w:rPr>
          <w:rFonts w:ascii="Times New Roman" w:hAnsi="Times New Roman" w:cs="Times New Roman"/>
          <w:b/>
          <w:color w:val="7030A0"/>
          <w:sz w:val="24"/>
          <w:szCs w:val="24"/>
        </w:rPr>
        <w:t>carskiego</w:t>
      </w:r>
      <w:r w:rsidRPr="00B0134F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B0134F">
        <w:rPr>
          <w:rFonts w:ascii="Times New Roman" w:hAnsi="Times New Roman" w:cs="Times New Roman"/>
          <w:b/>
          <w:color w:val="7030A0"/>
          <w:sz w:val="24"/>
          <w:szCs w:val="24"/>
        </w:rPr>
        <w:t>kaprysu</w:t>
      </w:r>
      <w:r>
        <w:rPr>
          <w:rFonts w:ascii="Times New Roman" w:hAnsi="Times New Roman" w:cs="Times New Roman"/>
          <w:sz w:val="24"/>
          <w:szCs w:val="24"/>
        </w:rPr>
        <w:t>, kosztem życia „stu tysięcy chłopów”,  i niewolniczej pracy podbitych narodów.</w:t>
      </w:r>
    </w:p>
    <w:p w:rsidR="007A2044" w:rsidRDefault="007A2044" w:rsidP="007A20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134F">
        <w:rPr>
          <w:rFonts w:ascii="Times New Roman" w:hAnsi="Times New Roman" w:cs="Times New Roman"/>
          <w:b/>
          <w:color w:val="7030A0"/>
          <w:sz w:val="24"/>
          <w:szCs w:val="24"/>
        </w:rPr>
        <w:t>Rosję cechuje brak szacunku dla ludzkiego życia</w:t>
      </w:r>
      <w:r>
        <w:rPr>
          <w:rFonts w:ascii="Times New Roman" w:hAnsi="Times New Roman" w:cs="Times New Roman"/>
          <w:sz w:val="24"/>
          <w:szCs w:val="24"/>
        </w:rPr>
        <w:t xml:space="preserve"> (służący zamarza, pilnując futra swojego pana (</w:t>
      </w:r>
      <w:r w:rsidRPr="001369E8">
        <w:rPr>
          <w:rFonts w:ascii="Times New Roman" w:hAnsi="Times New Roman" w:cs="Times New Roman"/>
          <w:i/>
          <w:color w:val="FF0000"/>
          <w:sz w:val="24"/>
          <w:szCs w:val="24"/>
        </w:rPr>
        <w:t>Przegląd wojsk</w:t>
      </w:r>
      <w:r>
        <w:rPr>
          <w:rFonts w:ascii="Times New Roman" w:hAnsi="Times New Roman" w:cs="Times New Roman"/>
          <w:sz w:val="24"/>
          <w:szCs w:val="24"/>
        </w:rPr>
        <w:t>), dowódcy wojskowi, obcokrajowcy, dbają wyłącznie o własne interesy- „cóż, że połowę wymorzą tej zgrai?/ Kasy połowę będą mogli złupić” (</w:t>
      </w:r>
      <w:r w:rsidRPr="00F54297">
        <w:rPr>
          <w:rFonts w:ascii="Times New Roman" w:hAnsi="Times New Roman" w:cs="Times New Roman"/>
          <w:i/>
          <w:color w:val="FF0000"/>
          <w:sz w:val="24"/>
          <w:szCs w:val="24"/>
        </w:rPr>
        <w:t>Droga do Rosji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A2044" w:rsidRDefault="007A2044" w:rsidP="007A20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134F">
        <w:rPr>
          <w:rFonts w:ascii="Times New Roman" w:hAnsi="Times New Roman" w:cs="Times New Roman"/>
          <w:sz w:val="24"/>
          <w:szCs w:val="24"/>
        </w:rPr>
        <w:t xml:space="preserve"> </w:t>
      </w:r>
      <w:r w:rsidRPr="00B0134F">
        <w:rPr>
          <w:rFonts w:ascii="Times New Roman" w:hAnsi="Times New Roman" w:cs="Times New Roman"/>
          <w:b/>
          <w:color w:val="7030A0"/>
          <w:sz w:val="24"/>
          <w:szCs w:val="24"/>
        </w:rPr>
        <w:t>Rosja to kraina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7A2044" w:rsidRPr="00B0134F" w:rsidRDefault="007A2044" w:rsidP="007A20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134F">
        <w:rPr>
          <w:rFonts w:ascii="Times New Roman" w:hAnsi="Times New Roman" w:cs="Times New Roman"/>
          <w:b/>
          <w:color w:val="7030A0"/>
          <w:sz w:val="24"/>
          <w:szCs w:val="24"/>
        </w:rPr>
        <w:t>Lud rosyjski</w:t>
      </w:r>
      <w:r w:rsidRPr="00B0134F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7A2044" w:rsidRDefault="007A2044" w:rsidP="007A2044">
      <w:pPr>
        <w:rPr>
          <w:rFonts w:ascii="Times New Roman" w:hAnsi="Times New Roman" w:cs="Times New Roman"/>
          <w:b/>
          <w:sz w:val="24"/>
          <w:szCs w:val="24"/>
        </w:rPr>
      </w:pPr>
      <w:r w:rsidRPr="001756EB">
        <w:rPr>
          <w:rFonts w:ascii="Times New Roman" w:hAnsi="Times New Roman" w:cs="Times New Roman"/>
          <w:b/>
          <w:sz w:val="24"/>
          <w:szCs w:val="24"/>
        </w:rPr>
        <w:t>Ćwiczenie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A2044" w:rsidRPr="001756EB" w:rsidRDefault="007A2044" w:rsidP="007A2044">
      <w:pPr>
        <w:rPr>
          <w:rFonts w:ascii="Times New Roman" w:hAnsi="Times New Roman" w:cs="Times New Roman"/>
          <w:sz w:val="24"/>
          <w:szCs w:val="24"/>
        </w:rPr>
      </w:pPr>
      <w:r w:rsidRPr="001756EB">
        <w:rPr>
          <w:rFonts w:ascii="Times New Roman" w:hAnsi="Times New Roman" w:cs="Times New Roman"/>
          <w:sz w:val="24"/>
          <w:szCs w:val="24"/>
        </w:rPr>
        <w:t>Przeczytaj</w:t>
      </w:r>
      <w:r>
        <w:rPr>
          <w:rFonts w:ascii="Times New Roman" w:hAnsi="Times New Roman" w:cs="Times New Roman"/>
          <w:sz w:val="24"/>
          <w:szCs w:val="24"/>
        </w:rPr>
        <w:t xml:space="preserve"> poniższe fragmenty </w:t>
      </w:r>
      <w:proofErr w:type="spellStart"/>
      <w:r>
        <w:rPr>
          <w:rFonts w:ascii="Times New Roman" w:hAnsi="Times New Roman" w:cs="Times New Roman"/>
          <w:sz w:val="24"/>
          <w:szCs w:val="24"/>
        </w:rPr>
        <w:t>roz</w:t>
      </w:r>
      <w:proofErr w:type="spellEnd"/>
      <w:r>
        <w:rPr>
          <w:rFonts w:ascii="Times New Roman" w:hAnsi="Times New Roman" w:cs="Times New Roman"/>
          <w:sz w:val="24"/>
          <w:szCs w:val="24"/>
        </w:rPr>
        <w:t>. „Droga do Rosji” i zwróć uwagę na opisy mieszkańców imperium rosyjskiego. Dokończ powyższe wnioski.</w:t>
      </w:r>
    </w:p>
    <w:p w:rsidR="007A2044" w:rsidRDefault="007A2044" w:rsidP="007A2044">
      <w:pPr>
        <w:pStyle w:val="Nagwek1"/>
        <w:spacing w:before="0" w:beforeAutospacing="0" w:after="0" w:afterAutospacing="0" w:line="360" w:lineRule="atLeast"/>
        <w:jc w:val="center"/>
        <w:rPr>
          <w:rStyle w:val="collection"/>
          <w:rFonts w:ascii="Georgia" w:hAnsi="Georgia"/>
          <w:color w:val="000000"/>
          <w:sz w:val="27"/>
          <w:szCs w:val="27"/>
        </w:rPr>
      </w:pPr>
      <w:r w:rsidRPr="00EE0913">
        <w:rPr>
          <w:rStyle w:val="author"/>
          <w:rFonts w:ascii="Georgia" w:hAnsi="Georgia"/>
          <w:color w:val="000000"/>
          <w:sz w:val="32"/>
          <w:szCs w:val="32"/>
        </w:rPr>
        <w:t>Adam Mickiewicz</w:t>
      </w:r>
      <w:r>
        <w:rPr>
          <w:rStyle w:val="author"/>
          <w:rFonts w:ascii="Georgia" w:hAnsi="Georgia"/>
          <w:color w:val="000000"/>
          <w:sz w:val="36"/>
          <w:szCs w:val="36"/>
        </w:rPr>
        <w:t xml:space="preserve"> </w:t>
      </w:r>
      <w:r w:rsidRPr="00EE0913">
        <w:rPr>
          <w:rStyle w:val="collection"/>
          <w:rFonts w:ascii="Georgia" w:hAnsi="Georgia"/>
          <w:color w:val="000000"/>
          <w:sz w:val="32"/>
          <w:szCs w:val="32"/>
        </w:rPr>
        <w:t>Dziadów części III Ustęp</w:t>
      </w:r>
    </w:p>
    <w:p w:rsidR="007A2044" w:rsidRPr="00B0134F" w:rsidRDefault="007A2044" w:rsidP="007A2044">
      <w:pPr>
        <w:pStyle w:val="Nagwek1"/>
        <w:spacing w:before="0" w:beforeAutospacing="0" w:after="0" w:afterAutospacing="0" w:line="360" w:lineRule="atLeast"/>
        <w:jc w:val="center"/>
        <w:rPr>
          <w:rFonts w:ascii="Georgia" w:hAnsi="Georgia"/>
          <w:color w:val="000000"/>
          <w:sz w:val="28"/>
          <w:szCs w:val="28"/>
        </w:rPr>
      </w:pPr>
      <w:r w:rsidRPr="00B0134F">
        <w:rPr>
          <w:rStyle w:val="title"/>
          <w:rFonts w:ascii="Georgia" w:hAnsi="Georgia"/>
          <w:color w:val="000000"/>
          <w:sz w:val="28"/>
          <w:szCs w:val="28"/>
        </w:rPr>
        <w:t>Droga do Rosji</w:t>
      </w:r>
    </w:p>
    <w:p w:rsidR="007A2044" w:rsidRDefault="007A2044" w:rsidP="007A2044">
      <w:pPr>
        <w:spacing w:line="240" w:lineRule="auto"/>
        <w:rPr>
          <w:rFonts w:ascii="Georgia" w:hAnsi="Georgia"/>
          <w:color w:val="000000"/>
          <w:sz w:val="24"/>
          <w:szCs w:val="24"/>
        </w:rPr>
      </w:pPr>
      <w:bookmarkStart w:id="0" w:name="sec4"/>
      <w:bookmarkEnd w:id="0"/>
      <w:r>
        <w:rPr>
          <w:rFonts w:ascii="Georgia" w:hAnsi="Georgia"/>
          <w:color w:val="000000"/>
        </w:rPr>
        <w:t>Po śniegu, coraz ku dzikszej krainie</w:t>
      </w:r>
    </w:p>
    <w:p w:rsidR="007A2044" w:rsidRDefault="007A2044" w:rsidP="007A2044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Leci kibitka jako wiatr w pustynie;(…)</w:t>
      </w:r>
    </w:p>
    <w:p w:rsidR="007A2044" w:rsidRDefault="007A2044" w:rsidP="007A2044">
      <w:pPr>
        <w:spacing w:line="240" w:lineRule="auto"/>
        <w:rPr>
          <w:rFonts w:ascii="Georgia" w:hAnsi="Georgia"/>
          <w:color w:val="000000"/>
        </w:rPr>
      </w:pPr>
      <w:bookmarkStart w:id="1" w:name="sec5"/>
      <w:bookmarkEnd w:id="1"/>
      <w:r>
        <w:rPr>
          <w:rFonts w:ascii="Georgia" w:hAnsi="Georgia"/>
          <w:color w:val="000000"/>
        </w:rPr>
        <w:t>Oko nie spotka ni miasta, ni góry,</w:t>
      </w:r>
    </w:p>
    <w:p w:rsidR="007A2044" w:rsidRDefault="007A2044" w:rsidP="007A2044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Żadnych pomników ludzi ni natury;</w:t>
      </w:r>
    </w:p>
    <w:p w:rsidR="007A2044" w:rsidRDefault="007A2044" w:rsidP="007A2044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Ziemia tak pusta, tak niezaludniona,</w:t>
      </w:r>
    </w:p>
    <w:p w:rsidR="007A2044" w:rsidRDefault="007A2044" w:rsidP="007A2044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Jak gdyby </w:t>
      </w:r>
      <w:proofErr w:type="spellStart"/>
      <w:r>
        <w:rPr>
          <w:rFonts w:ascii="Georgia" w:hAnsi="Georgia"/>
          <w:color w:val="000000"/>
        </w:rPr>
        <w:t>wczora</w:t>
      </w:r>
      <w:proofErr w:type="spellEnd"/>
      <w:r>
        <w:rPr>
          <w:rFonts w:ascii="Georgia" w:hAnsi="Georgia"/>
          <w:color w:val="000000"/>
        </w:rPr>
        <w:t xml:space="preserve"> wieczorem stworzona. </w:t>
      </w:r>
    </w:p>
    <w:p w:rsidR="007A2044" w:rsidRDefault="007A2044" w:rsidP="007A2044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(…)</w:t>
      </w:r>
    </w:p>
    <w:p w:rsidR="007A2044" w:rsidRDefault="007A2044" w:rsidP="007A2044">
      <w:pPr>
        <w:spacing w:line="240" w:lineRule="auto"/>
        <w:rPr>
          <w:rFonts w:ascii="Georgia" w:hAnsi="Georgia"/>
          <w:color w:val="000000"/>
        </w:rPr>
      </w:pPr>
      <w:bookmarkStart w:id="2" w:name="sec6"/>
      <w:bookmarkEnd w:id="2"/>
      <w:r>
        <w:rPr>
          <w:rFonts w:ascii="Georgia" w:hAnsi="Georgia"/>
          <w:color w:val="000000"/>
        </w:rPr>
        <w:t>Kraina pusta, biała i otwarta</w:t>
      </w:r>
    </w:p>
    <w:p w:rsidR="007A2044" w:rsidRDefault="007A2044" w:rsidP="007A2044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Jak zgotowana do pisania karta —</w:t>
      </w:r>
    </w:p>
    <w:p w:rsidR="007A2044" w:rsidRDefault="007A2044" w:rsidP="007A2044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(…)</w:t>
      </w:r>
    </w:p>
    <w:p w:rsidR="007A2044" w:rsidRDefault="007A2044" w:rsidP="007A2044">
      <w:pPr>
        <w:spacing w:line="240" w:lineRule="auto"/>
        <w:rPr>
          <w:rFonts w:ascii="Georgia" w:hAnsi="Georgia"/>
          <w:color w:val="000000"/>
        </w:rPr>
      </w:pPr>
      <w:bookmarkStart w:id="3" w:name="sec7"/>
      <w:bookmarkEnd w:id="3"/>
      <w:r>
        <w:rPr>
          <w:rFonts w:ascii="Georgia" w:hAnsi="Georgia"/>
          <w:color w:val="000000"/>
        </w:rPr>
        <w:t>Po polach białych, pustych, wiatr szaleje,</w:t>
      </w:r>
    </w:p>
    <w:p w:rsidR="007A2044" w:rsidRDefault="007A2044" w:rsidP="007A2044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Bryły zamieci odrywa i ciska,</w:t>
      </w:r>
    </w:p>
    <w:p w:rsidR="007A2044" w:rsidRDefault="007A2044" w:rsidP="007A2044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Lecz morze śniegów wzdęte nie czernieje,</w:t>
      </w:r>
    </w:p>
    <w:p w:rsidR="007A2044" w:rsidRDefault="007A2044" w:rsidP="007A2044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Wyzwane wichrem powstaje z łożyska</w:t>
      </w:r>
    </w:p>
    <w:p w:rsidR="007A2044" w:rsidRDefault="007A2044" w:rsidP="007A2044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I znowu, jakby nagle skamieniałe,</w:t>
      </w:r>
    </w:p>
    <w:p w:rsidR="007A2044" w:rsidRDefault="007A2044" w:rsidP="007A2044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Pada ogromne, jednostajne, białe.</w:t>
      </w:r>
    </w:p>
    <w:p w:rsidR="007A2044" w:rsidRDefault="007A2044" w:rsidP="007A2044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Czasem ogromny huragan wylata</w:t>
      </w:r>
    </w:p>
    <w:p w:rsidR="007A2044" w:rsidRDefault="007A2044" w:rsidP="007A2044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Prosto z biegunów; niewstrzymany w biegu,</w:t>
      </w:r>
    </w:p>
    <w:p w:rsidR="007A2044" w:rsidRDefault="007A2044" w:rsidP="007A2044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Aż do </w:t>
      </w:r>
      <w:proofErr w:type="spellStart"/>
      <w:r>
        <w:rPr>
          <w:rFonts w:ascii="Georgia" w:hAnsi="Georgia"/>
          <w:color w:val="000000"/>
        </w:rPr>
        <w:t>Euxinu</w:t>
      </w:r>
      <w:bookmarkStart w:id="4" w:name="anchor-idm140014803297336"/>
      <w:bookmarkEnd w:id="4"/>
      <w:proofErr w:type="spellEnd"/>
      <w:r w:rsidR="007B0E9C">
        <w:rPr>
          <w:rFonts w:ascii="Georgia" w:hAnsi="Georgia"/>
          <w:color w:val="000000"/>
        </w:rPr>
        <w:fldChar w:fldCharType="begin"/>
      </w:r>
      <w:r>
        <w:rPr>
          <w:rFonts w:ascii="Georgia" w:hAnsi="Georgia"/>
          <w:color w:val="000000"/>
        </w:rPr>
        <w:instrText xml:space="preserve"> HYPERLINK "https://wolnelektury.pl/katalog/lektura/dziady-dziadow-czesci-iii-ustep-droga-do-rosji.html" \l "footnote-idm140014803297336" </w:instrText>
      </w:r>
      <w:r w:rsidR="007B0E9C">
        <w:rPr>
          <w:rFonts w:ascii="Georgia" w:hAnsi="Georgia"/>
          <w:color w:val="000000"/>
        </w:rPr>
        <w:fldChar w:fldCharType="separate"/>
      </w:r>
      <w:r>
        <w:rPr>
          <w:rStyle w:val="Hipercze"/>
          <w:rFonts w:ascii="Georgia" w:hAnsi="Georgia"/>
          <w:sz w:val="18"/>
          <w:szCs w:val="18"/>
        </w:rPr>
        <w:t>[1]</w:t>
      </w:r>
      <w:r w:rsidR="007B0E9C">
        <w:rPr>
          <w:rFonts w:ascii="Georgia" w:hAnsi="Georgia"/>
          <w:color w:val="000000"/>
        </w:rPr>
        <w:fldChar w:fldCharType="end"/>
      </w:r>
      <w:r>
        <w:rPr>
          <w:rFonts w:ascii="Georgia" w:hAnsi="Georgia"/>
          <w:color w:val="000000"/>
        </w:rPr>
        <w:t> równinę zamiata,</w:t>
      </w:r>
    </w:p>
    <w:p w:rsidR="007A2044" w:rsidRDefault="007A2044" w:rsidP="007A2044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Po całej drodze </w:t>
      </w:r>
      <w:proofErr w:type="spellStart"/>
      <w:r>
        <w:rPr>
          <w:rFonts w:ascii="Georgia" w:hAnsi="Georgia"/>
          <w:color w:val="000000"/>
        </w:rPr>
        <w:t>miecąc</w:t>
      </w:r>
      <w:proofErr w:type="spellEnd"/>
      <w:r>
        <w:rPr>
          <w:rFonts w:ascii="Georgia" w:hAnsi="Georgia"/>
          <w:color w:val="000000"/>
        </w:rPr>
        <w:t xml:space="preserve"> chmury śniegu;</w:t>
      </w:r>
    </w:p>
    <w:p w:rsidR="007A2044" w:rsidRDefault="007A2044" w:rsidP="007A2044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Często podróżne kibitki zakopie,</w:t>
      </w:r>
    </w:p>
    <w:p w:rsidR="007A2044" w:rsidRDefault="007A2044" w:rsidP="007A2044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Jak </w:t>
      </w:r>
      <w:proofErr w:type="spellStart"/>
      <w:r>
        <w:rPr>
          <w:rFonts w:ascii="Georgia" w:hAnsi="Georgia"/>
          <w:color w:val="000000"/>
        </w:rPr>
        <w:t>symum</w:t>
      </w:r>
      <w:proofErr w:type="spellEnd"/>
      <w:r>
        <w:rPr>
          <w:rFonts w:ascii="Georgia" w:hAnsi="Georgia"/>
          <w:color w:val="000000"/>
        </w:rPr>
        <w:t xml:space="preserve"> błędnych </w:t>
      </w:r>
      <w:proofErr w:type="spellStart"/>
      <w:r>
        <w:rPr>
          <w:rFonts w:ascii="Georgia" w:hAnsi="Georgia"/>
          <w:color w:val="000000"/>
        </w:rPr>
        <w:t>Libów</w:t>
      </w:r>
      <w:proofErr w:type="spellEnd"/>
      <w:r>
        <w:rPr>
          <w:rFonts w:ascii="Georgia" w:hAnsi="Georgia"/>
          <w:color w:val="000000"/>
        </w:rPr>
        <w:t xml:space="preserve"> przy Kanopie. </w:t>
      </w:r>
    </w:p>
    <w:p w:rsidR="007A2044" w:rsidRDefault="007A2044" w:rsidP="007A2044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Powierzchnie białych, jednostajnych śniegów</w:t>
      </w:r>
    </w:p>
    <w:p w:rsidR="007A2044" w:rsidRDefault="007A2044" w:rsidP="007A2044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Gdzieniegdzie ściany czarniawe przebodły</w:t>
      </w:r>
    </w:p>
    <w:p w:rsidR="007A2044" w:rsidRDefault="007A2044" w:rsidP="007A2044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I sterczą na kształt wysp i lądu brzegów:</w:t>
      </w:r>
    </w:p>
    <w:p w:rsidR="007A2044" w:rsidRDefault="007A2044" w:rsidP="007A2044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To są północne świerki, sosny, jodły.</w:t>
      </w:r>
    </w:p>
    <w:p w:rsidR="007A2044" w:rsidRDefault="007A2044" w:rsidP="007A2044">
      <w:pPr>
        <w:spacing w:line="240" w:lineRule="auto"/>
        <w:rPr>
          <w:rFonts w:ascii="Georgia" w:hAnsi="Georgia"/>
          <w:color w:val="000000"/>
        </w:rPr>
      </w:pPr>
      <w:bookmarkStart w:id="5" w:name="sec8"/>
      <w:bookmarkEnd w:id="5"/>
      <w:r>
        <w:rPr>
          <w:rFonts w:ascii="Georgia" w:hAnsi="Georgia"/>
          <w:color w:val="000000"/>
        </w:rPr>
        <w:t>Gdzieniegdzie drzewa siekierą zrąbane:</w:t>
      </w:r>
    </w:p>
    <w:p w:rsidR="007A2044" w:rsidRDefault="007A2044" w:rsidP="007A2044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Odarte i w stos złożone poziomy,</w:t>
      </w:r>
    </w:p>
    <w:p w:rsidR="007A2044" w:rsidRDefault="007A2044" w:rsidP="007A2044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Tworzą kształt dziwny, jakby dach i ścianę,</w:t>
      </w:r>
    </w:p>
    <w:p w:rsidR="007A2044" w:rsidRDefault="007A2044" w:rsidP="007A2044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(…)</w:t>
      </w:r>
    </w:p>
    <w:p w:rsidR="007A2044" w:rsidRDefault="007A2044" w:rsidP="007A2044">
      <w:pPr>
        <w:spacing w:line="240" w:lineRule="auto"/>
        <w:rPr>
          <w:rFonts w:ascii="Georgia" w:hAnsi="Georgia"/>
          <w:color w:val="000000"/>
        </w:rPr>
      </w:pPr>
      <w:bookmarkStart w:id="6" w:name="sec9"/>
      <w:bookmarkEnd w:id="6"/>
      <w:r>
        <w:rPr>
          <w:rFonts w:ascii="Georgia" w:hAnsi="Georgia"/>
          <w:color w:val="000000"/>
        </w:rPr>
        <w:t>Spotykam ludzi — z rozrosłymi barki,</w:t>
      </w:r>
    </w:p>
    <w:p w:rsidR="007A2044" w:rsidRDefault="007A2044" w:rsidP="007A2044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Z piersią szeroką, z otyłymi karki;</w:t>
      </w:r>
    </w:p>
    <w:p w:rsidR="007A2044" w:rsidRDefault="007A2044" w:rsidP="007A2044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Jako zwierzęta i drzewa północy,</w:t>
      </w:r>
    </w:p>
    <w:p w:rsidR="007A2044" w:rsidRDefault="007A2044" w:rsidP="007A2044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Pełni czerstwości i zdrowia, i mocy.</w:t>
      </w:r>
    </w:p>
    <w:p w:rsidR="007A2044" w:rsidRDefault="007A2044" w:rsidP="007A2044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Lecz twarz każdego jest jak ich kraina,</w:t>
      </w:r>
    </w:p>
    <w:p w:rsidR="007A2044" w:rsidRDefault="007A2044" w:rsidP="007A2044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Pusta, otwarta i dzika równina;</w:t>
      </w:r>
    </w:p>
    <w:p w:rsidR="007A2044" w:rsidRDefault="007A2044" w:rsidP="007A2044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(…)</w:t>
      </w:r>
    </w:p>
    <w:p w:rsidR="007A2044" w:rsidRDefault="007A2044" w:rsidP="007A2044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Tu oczy ludzi, jak miasta tej ziemi,</w:t>
      </w:r>
    </w:p>
    <w:p w:rsidR="007A2044" w:rsidRDefault="007A2044" w:rsidP="007A2044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Wielkie i czyste — i nigdy zgiełk duszy</w:t>
      </w:r>
    </w:p>
    <w:p w:rsidR="007A2044" w:rsidRDefault="007A2044" w:rsidP="007A2044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Niezwykłym rzutem źrenic nie poruszy:</w:t>
      </w:r>
    </w:p>
    <w:p w:rsidR="007A2044" w:rsidRDefault="007A2044" w:rsidP="007A2044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Nigdy ich długa żałość nie </w:t>
      </w:r>
      <w:proofErr w:type="spellStart"/>
      <w:r>
        <w:rPr>
          <w:rFonts w:ascii="Georgia" w:hAnsi="Georgia"/>
          <w:color w:val="000000"/>
        </w:rPr>
        <w:t>zaciemi</w:t>
      </w:r>
      <w:proofErr w:type="spellEnd"/>
      <w:r>
        <w:rPr>
          <w:rFonts w:ascii="Georgia" w:hAnsi="Georgia"/>
          <w:color w:val="000000"/>
        </w:rPr>
        <w:t>;</w:t>
      </w:r>
    </w:p>
    <w:p w:rsidR="007A2044" w:rsidRDefault="007A2044" w:rsidP="007A2044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Z daleka patrząc, — wspaniałe, przecudne;</w:t>
      </w:r>
    </w:p>
    <w:p w:rsidR="007A2044" w:rsidRDefault="007A2044" w:rsidP="007A2044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Wszedłszy do środka, — puste i bezludne. </w:t>
      </w:r>
    </w:p>
    <w:p w:rsidR="007A2044" w:rsidRPr="00BA7F57" w:rsidRDefault="007A2044" w:rsidP="007A2044">
      <w:pPr>
        <w:pStyle w:val="NormalnyWeb"/>
        <w:shd w:val="clear" w:color="auto" w:fill="FFFFFF"/>
        <w:spacing w:before="120" w:beforeAutospacing="0" w:after="120" w:afterAutospacing="0"/>
        <w:rPr>
          <w:color w:val="202122"/>
        </w:rPr>
      </w:pPr>
      <w:r w:rsidRPr="00E7630D">
        <w:rPr>
          <w:rFonts w:ascii="Georgia" w:hAnsi="Georgia"/>
          <w:b/>
          <w:color w:val="7030A0"/>
        </w:rPr>
        <w:t xml:space="preserve">Analizując </w:t>
      </w:r>
      <w:r w:rsidRPr="00E7630D">
        <w:rPr>
          <w:b/>
          <w:color w:val="7030A0"/>
        </w:rPr>
        <w:t>cały dramat, można powiedzieć, że obraz Rosjan w utworze jest zróżnicowany. Mickiewicz ukazał zarówno niegodziwców i carskich zauszników, jak i „przyjaciół Moskali</w:t>
      </w:r>
      <w:r>
        <w:rPr>
          <w:color w:val="000000"/>
        </w:rPr>
        <w:t xml:space="preserve">”.  Wśród tych pierwszych najlepiej sportretowany jest namiestnik Nowosilcow (postać autentyczna, </w:t>
      </w:r>
      <w:r w:rsidRPr="00BA7F57">
        <w:rPr>
          <w:color w:val="000000"/>
        </w:rPr>
        <w:t>o</w:t>
      </w:r>
      <w:r w:rsidRPr="00BA7F57">
        <w:rPr>
          <w:color w:val="202122"/>
        </w:rPr>
        <w:t>d 1832 do 1838 roku przewodniczący Rady Państwa i Komitetu Ministrów Imperium Rosyjskiego</w:t>
      </w:r>
      <w:r>
        <w:rPr>
          <w:color w:val="202122"/>
        </w:rPr>
        <w:t>)</w:t>
      </w:r>
      <w:r w:rsidRPr="00BA7F57">
        <w:rPr>
          <w:color w:val="202122"/>
        </w:rPr>
        <w:t>.</w:t>
      </w:r>
    </w:p>
    <w:p w:rsidR="007A2044" w:rsidRDefault="007A2044" w:rsidP="007A2044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Georgia" w:hAnsi="Georgia"/>
        </w:rPr>
      </w:pPr>
      <w:r w:rsidRPr="0052524F">
        <w:rPr>
          <w:rFonts w:ascii="Times New Roman" w:hAnsi="Times New Roman" w:cs="Times New Roman"/>
          <w:sz w:val="24"/>
          <w:szCs w:val="24"/>
        </w:rPr>
        <w:t xml:space="preserve">Obejrzyjcie scenę VI dramatu. </w:t>
      </w:r>
      <w:r>
        <w:rPr>
          <w:rFonts w:ascii="Times New Roman" w:hAnsi="Times New Roman" w:cs="Times New Roman"/>
          <w:sz w:val="24"/>
          <w:szCs w:val="24"/>
        </w:rPr>
        <w:t>Ma ona charakter fantastyczny. Senator Nowosilcow śpi, a obok jego łóżka pojawiają się diabły.</w:t>
      </w:r>
      <w:r w:rsidRPr="0052524F">
        <w:rPr>
          <w:rFonts w:ascii="Times New Roman" w:hAnsi="Times New Roman" w:cs="Times New Roman"/>
          <w:sz w:val="24"/>
          <w:szCs w:val="24"/>
        </w:rPr>
        <w:t xml:space="preserve"> (fragment filmu</w:t>
      </w:r>
      <w:r>
        <w:rPr>
          <w:rFonts w:ascii="Georgia" w:hAnsi="Georgia"/>
        </w:rPr>
        <w:t xml:space="preserve"> „Lawa” T. Konwickiego. </w:t>
      </w:r>
    </w:p>
    <w:p w:rsidR="007A2044" w:rsidRDefault="007A2044" w:rsidP="007A2044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Georgia" w:hAnsi="Georgia"/>
        </w:rPr>
      </w:pPr>
      <w:r>
        <w:rPr>
          <w:rFonts w:ascii="Times New Roman" w:hAnsi="Times New Roman" w:cs="Times New Roman"/>
          <w:sz w:val="24"/>
          <w:szCs w:val="24"/>
        </w:rPr>
        <w:t>Zwróćcie uwagę na to, jakim człowiekiem jest Nowosilcow? Czego się boi?</w:t>
      </w:r>
    </w:p>
    <w:p w:rsidR="007A2044" w:rsidRDefault="007B0E9C" w:rsidP="007A2044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hAnsi="Arial" w:cs="Arial"/>
          <w:color w:val="444444"/>
          <w:sz w:val="21"/>
          <w:szCs w:val="21"/>
        </w:rPr>
      </w:pPr>
      <w:hyperlink r:id="rId7" w:history="1">
        <w:r w:rsidR="007A2044" w:rsidRPr="00765681">
          <w:rPr>
            <w:rStyle w:val="Hipercze"/>
            <w:rFonts w:ascii="Arial" w:hAnsi="Arial" w:cs="Arial"/>
            <w:sz w:val="21"/>
            <w:szCs w:val="21"/>
          </w:rPr>
          <w:t>https://youtu.be/HG3UWgHqS64</w:t>
        </w:r>
      </w:hyperlink>
    </w:p>
    <w:p w:rsidR="007A2044" w:rsidRDefault="007A2044" w:rsidP="007A2044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Times New Roman" w:hAnsi="Times New Roman" w:cs="Times New Roman"/>
          <w:color w:val="444444"/>
          <w:sz w:val="24"/>
          <w:szCs w:val="24"/>
        </w:rPr>
      </w:pPr>
      <w:r w:rsidRPr="00E7630D">
        <w:rPr>
          <w:rFonts w:ascii="Times New Roman" w:hAnsi="Times New Roman" w:cs="Times New Roman"/>
          <w:color w:val="444444"/>
          <w:sz w:val="24"/>
          <w:szCs w:val="24"/>
        </w:rPr>
        <w:t xml:space="preserve">Nowosilcow jest cyniczny, gardzi ludźmi, myśli wyłącznie o własnej karierze i przypodobaniu się carowi – i właśnie dlatego rozpoczyna prześladowania filomatów i filaretów. </w:t>
      </w:r>
    </w:p>
    <w:p w:rsidR="007A2044" w:rsidRPr="00E7630D" w:rsidRDefault="007A2044" w:rsidP="007A2044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Times New Roman" w:hAnsi="Times New Roman" w:cs="Times New Roman"/>
          <w:color w:val="444444"/>
          <w:sz w:val="24"/>
          <w:szCs w:val="24"/>
        </w:rPr>
      </w:pPr>
      <w:r w:rsidRPr="00E7630D">
        <w:rPr>
          <w:rFonts w:ascii="Times New Roman" w:hAnsi="Times New Roman" w:cs="Times New Roman"/>
          <w:color w:val="444444"/>
          <w:sz w:val="24"/>
          <w:szCs w:val="24"/>
        </w:rPr>
        <w:t>Widzenie Senatora pokazuje</w:t>
      </w:r>
      <w:r>
        <w:rPr>
          <w:rFonts w:ascii="Times New Roman" w:hAnsi="Times New Roman" w:cs="Times New Roman"/>
          <w:color w:val="444444"/>
          <w:sz w:val="24"/>
          <w:szCs w:val="24"/>
        </w:rPr>
        <w:t>, że carski urzędnik n</w:t>
      </w:r>
      <w:r w:rsidRPr="00E7630D">
        <w:rPr>
          <w:rFonts w:ascii="Times New Roman" w:hAnsi="Times New Roman" w:cs="Times New Roman"/>
          <w:color w:val="444444"/>
          <w:sz w:val="24"/>
          <w:szCs w:val="24"/>
        </w:rPr>
        <w:t>ajbardziej boi się utraty carskiej łaski.</w:t>
      </w:r>
    </w:p>
    <w:p w:rsidR="007A2044" w:rsidRPr="00E7630D" w:rsidRDefault="007A2044" w:rsidP="007A2044">
      <w:pPr>
        <w:shd w:val="clear" w:color="auto" w:fill="FFFFFF"/>
        <w:spacing w:before="100" w:beforeAutospacing="1" w:after="100" w:afterAutospacing="1"/>
        <w:ind w:left="-360"/>
        <w:rPr>
          <w:rFonts w:ascii="Times New Roman" w:hAnsi="Times New Roman" w:cs="Times New Roman"/>
          <w:sz w:val="24"/>
          <w:szCs w:val="24"/>
        </w:rPr>
      </w:pPr>
      <w:bookmarkStart w:id="7" w:name="sec10"/>
      <w:bookmarkEnd w:id="7"/>
      <w:r w:rsidRPr="00E76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Inne oblicze Rosji ukazane jest w scenie </w:t>
      </w:r>
      <w:r w:rsidRPr="0052524F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balu u senatora</w:t>
      </w:r>
      <w:r w:rsidRPr="00E7630D">
        <w:rPr>
          <w:rFonts w:ascii="Times New Roman" w:hAnsi="Times New Roman" w:cs="Times New Roman"/>
          <w:sz w:val="24"/>
          <w:szCs w:val="24"/>
          <w:shd w:val="clear" w:color="auto" w:fill="FFFFFF"/>
        </w:rPr>
        <w:t>. Jest to kraj młodzieży podobnej do młodzieży polskiej - zbuntowanej, walczącej o wolność. Ci młodzi Rosjanie także walczą przeciw caratowi i znoszą prześladowania podobne do tych, jakimi nękani są Polacy.  Ich przedstawicielem jest pojawiający się na balu Bestużew, młody rosyjski oficer i student</w:t>
      </w:r>
      <w:r w:rsidRPr="0052524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.( Ten to</w:t>
      </w:r>
      <w:r w:rsidRPr="00E76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524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rosyjski spiskowiec, przywódca organizacji rewolucyjnej, ginie</w:t>
      </w:r>
      <w:r w:rsidRPr="00E76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524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na szubienicy po powstaniu</w:t>
      </w:r>
      <w:r w:rsidRPr="00E76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524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dekabrystów).</w:t>
      </w:r>
      <w:r w:rsidRPr="00E76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Rozmawia on z Justynem Polem o Nowosilcowie. Powstrzymuje Pola od popełnienia głupstwa, mogącego sprowadzić nieszczęście na młodzież polską. Z ich rozmowy dowiadujemy się, że Bestużew zna dobrze metody cara i stara się ochronić Polaków.</w:t>
      </w:r>
      <w:r w:rsidRPr="00E7630D">
        <w:rPr>
          <w:rFonts w:ascii="Times New Roman" w:hAnsi="Times New Roman" w:cs="Times New Roman"/>
          <w:sz w:val="24"/>
          <w:szCs w:val="24"/>
        </w:rPr>
        <w:br/>
      </w:r>
    </w:p>
    <w:p w:rsidR="007A2044" w:rsidRPr="00E7630D" w:rsidRDefault="007A2044" w:rsidP="007A2044">
      <w:pPr>
        <w:rPr>
          <w:rFonts w:ascii="Times New Roman" w:hAnsi="Times New Roman" w:cs="Times New Roman"/>
          <w:sz w:val="24"/>
          <w:szCs w:val="24"/>
        </w:rPr>
      </w:pPr>
    </w:p>
    <w:p w:rsidR="00046ABD" w:rsidRDefault="00D272D9"/>
    <w:sectPr w:rsidR="00046ABD" w:rsidSect="00BF7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0123C"/>
    <w:multiLevelType w:val="hybridMultilevel"/>
    <w:tmpl w:val="DCDEB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B60A5"/>
    <w:multiLevelType w:val="hybridMultilevel"/>
    <w:tmpl w:val="CE8A21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2044"/>
    <w:rsid w:val="00047308"/>
    <w:rsid w:val="00190C8A"/>
    <w:rsid w:val="0019653D"/>
    <w:rsid w:val="007A2044"/>
    <w:rsid w:val="007B0E9C"/>
    <w:rsid w:val="00B73245"/>
    <w:rsid w:val="00D272D9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044"/>
  </w:style>
  <w:style w:type="paragraph" w:styleId="Nagwek1">
    <w:name w:val="heading 1"/>
    <w:basedOn w:val="Normalny"/>
    <w:link w:val="Nagwek1Znak"/>
    <w:uiPriority w:val="9"/>
    <w:qFormat/>
    <w:rsid w:val="007A2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20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7A2044"/>
    <w:rPr>
      <w:color w:val="0000FF" w:themeColor="hyperlink"/>
      <w:u w:val="single"/>
    </w:rPr>
  </w:style>
  <w:style w:type="character" w:customStyle="1" w:styleId="author">
    <w:name w:val="author"/>
    <w:basedOn w:val="Domylnaczcionkaakapitu"/>
    <w:rsid w:val="007A2044"/>
  </w:style>
  <w:style w:type="character" w:customStyle="1" w:styleId="collection">
    <w:name w:val="collection"/>
    <w:basedOn w:val="Domylnaczcionkaakapitu"/>
    <w:rsid w:val="007A2044"/>
  </w:style>
  <w:style w:type="character" w:customStyle="1" w:styleId="title">
    <w:name w:val="title"/>
    <w:basedOn w:val="Domylnaczcionkaakapitu"/>
    <w:rsid w:val="007A2044"/>
  </w:style>
  <w:style w:type="paragraph" w:styleId="NormalnyWeb">
    <w:name w:val="Normal (Web)"/>
    <w:basedOn w:val="Normalny"/>
    <w:uiPriority w:val="99"/>
    <w:semiHidden/>
    <w:unhideWhenUsed/>
    <w:rsid w:val="007A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2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HG3UWgHqS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67P2jfXmN0" TargetMode="External"/><Relationship Id="rId5" Type="http://schemas.openxmlformats.org/officeDocument/2006/relationships/hyperlink" Target="https://youtu.be/GQoINM2irw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4</cp:revision>
  <dcterms:created xsi:type="dcterms:W3CDTF">2020-11-06T11:12:00Z</dcterms:created>
  <dcterms:modified xsi:type="dcterms:W3CDTF">2020-11-08T10:55:00Z</dcterms:modified>
</cp:coreProperties>
</file>