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5" w:rsidRDefault="00C21EF8" w:rsidP="00C21EF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1E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X.2020</w:t>
      </w:r>
    </w:p>
    <w:p w:rsidR="00C21EF8" w:rsidRDefault="00C21EF8" w:rsidP="00C21EF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21063B">
        <w:rPr>
          <w:rFonts w:ascii="Times New Roman" w:hAnsi="Times New Roman" w:cs="Times New Roman"/>
          <w:sz w:val="24"/>
          <w:szCs w:val="24"/>
        </w:rPr>
        <w:t xml:space="preserve"> </w:t>
      </w:r>
      <w:r w:rsidRPr="00C21EF8">
        <w:rPr>
          <w:rFonts w:ascii="Times New Roman" w:hAnsi="Times New Roman" w:cs="Times New Roman"/>
          <w:b/>
          <w:sz w:val="24"/>
          <w:szCs w:val="24"/>
        </w:rPr>
        <w:t>Krym widziany oczami Mickiewicza- na przykładzie wybranych „Sonetów krymskich”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EF8" w:rsidRPr="009A4F84" w:rsidRDefault="00C21EF8" w:rsidP="00C2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Dowiedzieliście się już, w jakich okolicznościach Mickiewicz znalazł się na Krymie i jakie </w:t>
      </w:r>
      <w:r w:rsidRPr="009A4F84">
        <w:rPr>
          <w:rFonts w:ascii="Times New Roman" w:hAnsi="Times New Roman" w:cs="Times New Roman"/>
          <w:sz w:val="24"/>
          <w:szCs w:val="24"/>
        </w:rPr>
        <w:t xml:space="preserve">miejsca odwiedził. </w:t>
      </w:r>
    </w:p>
    <w:p w:rsidR="009A4F84" w:rsidRDefault="00C21EF8" w:rsidP="009A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84">
        <w:rPr>
          <w:rFonts w:ascii="Times New Roman" w:hAnsi="Times New Roman" w:cs="Times New Roman"/>
          <w:sz w:val="24"/>
          <w:szCs w:val="24"/>
        </w:rPr>
        <w:t xml:space="preserve">Cykl składa się z 18 utworów. W kilku </w:t>
      </w:r>
      <w:r w:rsidR="00FA13C0" w:rsidRPr="009A4F84">
        <w:rPr>
          <w:rFonts w:ascii="Times New Roman" w:hAnsi="Times New Roman" w:cs="Times New Roman"/>
          <w:sz w:val="24"/>
          <w:szCs w:val="24"/>
        </w:rPr>
        <w:t>z nich</w:t>
      </w:r>
      <w:r w:rsidRPr="009A4F84">
        <w:rPr>
          <w:rFonts w:ascii="Times New Roman" w:hAnsi="Times New Roman" w:cs="Times New Roman"/>
          <w:sz w:val="24"/>
          <w:szCs w:val="24"/>
        </w:rPr>
        <w:t xml:space="preserve"> podmiotem lirycznym jest </w:t>
      </w:r>
      <w:r w:rsidRPr="009A4F84">
        <w:rPr>
          <w:rFonts w:ascii="Times New Roman" w:hAnsi="Times New Roman" w:cs="Times New Roman"/>
          <w:color w:val="FF0000"/>
          <w:sz w:val="24"/>
          <w:szCs w:val="24"/>
        </w:rPr>
        <w:t>Mirza</w:t>
      </w:r>
      <w:r w:rsidRPr="009A4F84">
        <w:rPr>
          <w:rFonts w:ascii="Times New Roman" w:hAnsi="Times New Roman" w:cs="Times New Roman"/>
          <w:sz w:val="24"/>
          <w:szCs w:val="24"/>
        </w:rPr>
        <w:t>, mieszkaniec Krymu, muzułmanin, przewodnik Pielgrzyma. Dzięki temu zabiegowi poet</w:t>
      </w:r>
      <w:r w:rsidR="00FA13C0" w:rsidRPr="009A4F84">
        <w:rPr>
          <w:rFonts w:ascii="Times New Roman" w:hAnsi="Times New Roman" w:cs="Times New Roman"/>
          <w:sz w:val="24"/>
          <w:szCs w:val="24"/>
        </w:rPr>
        <w:t>a</w:t>
      </w:r>
      <w:r w:rsidRPr="009A4F84">
        <w:rPr>
          <w:rFonts w:ascii="Times New Roman" w:hAnsi="Times New Roman" w:cs="Times New Roman"/>
          <w:sz w:val="24"/>
          <w:szCs w:val="24"/>
        </w:rPr>
        <w:t xml:space="preserve"> mógł wprowadzić do utworów elementy kultury orientalnej. Przykładem</w:t>
      </w:r>
      <w:r w:rsidRPr="0067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F84">
        <w:rPr>
          <w:rFonts w:ascii="Times New Roman" w:hAnsi="Times New Roman" w:cs="Times New Roman"/>
          <w:sz w:val="24"/>
          <w:szCs w:val="24"/>
        </w:rPr>
        <w:t>jest sonet</w:t>
      </w:r>
      <w:r w:rsidRPr="0067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DFB">
        <w:rPr>
          <w:rFonts w:ascii="Times New Roman" w:hAnsi="Times New Roman" w:cs="Times New Roman"/>
          <w:b/>
          <w:i/>
          <w:color w:val="FF0000"/>
          <w:sz w:val="24"/>
          <w:szCs w:val="24"/>
        </w:rPr>
        <w:t>Cz</w:t>
      </w:r>
      <w:r w:rsidR="00FA13C0" w:rsidRPr="00671DFB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671DFB">
        <w:rPr>
          <w:rFonts w:ascii="Times New Roman" w:hAnsi="Times New Roman" w:cs="Times New Roman"/>
          <w:b/>
          <w:i/>
          <w:color w:val="FF0000"/>
          <w:sz w:val="24"/>
          <w:szCs w:val="24"/>
        </w:rPr>
        <w:t>tyr</w:t>
      </w:r>
      <w:r w:rsidR="00FA13C0" w:rsidRPr="00671DFB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Pr="00671DFB">
        <w:rPr>
          <w:rFonts w:ascii="Times New Roman" w:hAnsi="Times New Roman" w:cs="Times New Roman"/>
          <w:b/>
          <w:i/>
          <w:color w:val="FF0000"/>
          <w:sz w:val="24"/>
          <w:szCs w:val="24"/>
        </w:rPr>
        <w:t>ah.</w:t>
      </w:r>
      <w:r w:rsidRPr="00671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F84" w:rsidRDefault="009A4F84" w:rsidP="009A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Obejrzeliście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zdjęcia Czatyrdahu. Liczy on 1527 </w:t>
      </w:r>
      <w:proofErr w:type="spellStart"/>
      <w:r>
        <w:rPr>
          <w:rFonts w:ascii="Times New Roman" w:hAnsi="Times New Roman" w:cs="Times New Roman"/>
          <w:sz w:val="24"/>
          <w:szCs w:val="24"/>
        </w:rPr>
        <w:t>m.n.p.m</w:t>
      </w:r>
      <w:proofErr w:type="spellEnd"/>
      <w:r>
        <w:rPr>
          <w:rFonts w:ascii="Times New Roman" w:hAnsi="Times New Roman" w:cs="Times New Roman"/>
          <w:sz w:val="24"/>
          <w:szCs w:val="24"/>
        </w:rPr>
        <w:t>, czyli obiektywnie nie jest bardzo wysoki. Podmiot liryczny ukazał jednak góry jako potężny i strzelisty twór natury. W tekście zaznaczyłam na zielono środki stylistyczne  podkreślające wysokość szczytu, a na niebiesko  - odnoszące się do jego potęgi. Obok wersów wymieniłam nazwy użytych przez Mickiewicz środków poetyckich(tylko tropy poetyckie)</w:t>
      </w:r>
    </w:p>
    <w:p w:rsidR="00671DFB" w:rsidRPr="00671DFB" w:rsidRDefault="00671DFB" w:rsidP="00671DFB">
      <w:pPr>
        <w:pStyle w:val="Nagwek1"/>
        <w:spacing w:before="0" w:beforeAutospacing="0" w:after="0" w:afterAutospacing="0" w:line="360" w:lineRule="atLeast"/>
        <w:jc w:val="center"/>
        <w:rPr>
          <w:b w:val="0"/>
          <w:sz w:val="24"/>
          <w:szCs w:val="24"/>
        </w:rPr>
      </w:pPr>
    </w:p>
    <w:p w:rsidR="00671DFB" w:rsidRDefault="00671DFB" w:rsidP="00671DFB">
      <w:pPr>
        <w:pStyle w:val="Nagwek1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671DFB">
        <w:rPr>
          <w:rFonts w:ascii="Georgia" w:hAnsi="Georgia"/>
          <w:color w:val="000000"/>
          <w:sz w:val="28"/>
          <w:szCs w:val="28"/>
        </w:rPr>
        <w:t>Czatyrdah</w:t>
      </w:r>
      <w:bookmarkStart w:id="0" w:name="anchor-idm140014802438952"/>
      <w:bookmarkEnd w:id="0"/>
    </w:p>
    <w:p w:rsidR="00671DFB" w:rsidRPr="00671DFB" w:rsidRDefault="00671DFB" w:rsidP="00671DFB">
      <w:pPr>
        <w:pStyle w:val="Nagwek1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4"/>
          <w:szCs w:val="24"/>
        </w:rPr>
      </w:pPr>
      <w:r w:rsidRPr="00671DFB">
        <w:rPr>
          <w:rFonts w:ascii="Georgia" w:hAnsi="Georgia"/>
          <w:color w:val="000000"/>
          <w:sz w:val="24"/>
          <w:szCs w:val="24"/>
        </w:rPr>
        <w:t>Mirza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" w:name="sec8"/>
      <w:bookmarkEnd w:id="1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Drżąc </w:t>
      </w:r>
      <w:proofErr w:type="spellStart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muślimin</w:t>
      </w:r>
      <w:bookmarkStart w:id="2" w:name="anchor-idm140014809587800"/>
      <w:bookmarkEnd w:id="2"/>
      <w:proofErr w:type="spellEnd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"https://wolnelektury.pl/katalog/lektura/sonety-krymskie-czatyrdah.html" \l "footnote-idm140014809587800" </w:instrTex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671DFB">
        <w:rPr>
          <w:rFonts w:ascii="Georgia" w:eastAsia="Times New Roman" w:hAnsi="Georgia" w:cs="Times New Roman"/>
          <w:color w:val="0000FF"/>
          <w:sz w:val="18"/>
          <w:lang w:eastAsia="pl-PL"/>
        </w:rPr>
        <w:t>[2]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 całuje stopy </w:t>
      </w:r>
      <w:proofErr w:type="spellStart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twéj</w:t>
      </w:r>
      <w:proofErr w:type="spellEnd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opoki,</w:t>
      </w:r>
      <w:r w:rsidR="00DE61A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DE61A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DE61A1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personifikacja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71DFB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>Maszcie krymskiego statku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</w:t>
      </w:r>
      <w:r w:rsidRPr="00671DFB">
        <w:rPr>
          <w:rFonts w:ascii="Georgia" w:eastAsia="Times New Roman" w:hAnsi="Georgia" w:cs="Times New Roman"/>
          <w:color w:val="0070C0"/>
          <w:sz w:val="24"/>
          <w:szCs w:val="24"/>
          <w:lang w:eastAsia="pl-PL"/>
        </w:rPr>
        <w:t>wielki Czatyrdahu!</w:t>
      </w:r>
      <w:r w:rsidR="00DE61A1">
        <w:rPr>
          <w:rFonts w:ascii="Georgia" w:eastAsia="Times New Roman" w:hAnsi="Georgia" w:cs="Times New Roman"/>
          <w:color w:val="0070C0"/>
          <w:sz w:val="24"/>
          <w:szCs w:val="24"/>
          <w:lang w:eastAsia="pl-PL"/>
        </w:rPr>
        <w:t xml:space="preserve">             </w:t>
      </w:r>
      <w:r w:rsidR="009A4F84" w:rsidRPr="009A4F84">
        <w:rPr>
          <w:rFonts w:ascii="Georgia" w:eastAsia="Times New Roman" w:hAnsi="Georgia" w:cs="Times New Roman"/>
          <w:sz w:val="20"/>
          <w:szCs w:val="20"/>
          <w:lang w:eastAsia="pl-PL"/>
        </w:rPr>
        <w:t>apostrofa</w:t>
      </w:r>
      <w:r w:rsidR="00DE61A1" w:rsidRPr="009A4F8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9A4F84"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  <w:r w:rsidR="00DE61A1">
        <w:rPr>
          <w:rFonts w:ascii="Georgia" w:eastAsia="Times New Roman" w:hAnsi="Georgia" w:cs="Times New Roman"/>
          <w:color w:val="0070C0"/>
          <w:sz w:val="24"/>
          <w:szCs w:val="24"/>
          <w:lang w:eastAsia="pl-PL"/>
        </w:rPr>
        <w:t xml:space="preserve">    </w:t>
      </w:r>
      <w:r w:rsidR="00DE61A1" w:rsidRPr="00DE61A1">
        <w:rPr>
          <w:rFonts w:ascii="Georgia" w:eastAsia="Times New Roman" w:hAnsi="Georgia" w:cs="Times New Roman"/>
          <w:sz w:val="20"/>
          <w:szCs w:val="20"/>
          <w:lang w:eastAsia="pl-PL"/>
        </w:rPr>
        <w:t>metafora, epitet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 </w:t>
      </w:r>
      <w:r w:rsidRPr="00671DFB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>minarecie świata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! o </w:t>
      </w:r>
      <w:r w:rsidRPr="00671DFB">
        <w:rPr>
          <w:rFonts w:ascii="Georgia" w:eastAsia="Times New Roman" w:hAnsi="Georgia" w:cs="Times New Roman"/>
          <w:color w:val="0070C0"/>
          <w:sz w:val="24"/>
          <w:szCs w:val="24"/>
          <w:lang w:eastAsia="pl-PL"/>
        </w:rPr>
        <w:t>gór padyszachu</w:t>
      </w:r>
      <w:bookmarkStart w:id="3" w:name="anchor-idm140014810486936"/>
      <w:bookmarkEnd w:id="3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"https://wolnelektury.pl/katalog/lektura/sonety-krymskie-czatyrdah.html" \l "footnote-idm140014810486936" </w:instrTex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671DFB">
        <w:rPr>
          <w:rFonts w:ascii="Georgia" w:eastAsia="Times New Roman" w:hAnsi="Georgia" w:cs="Times New Roman"/>
          <w:color w:val="0000FF"/>
          <w:sz w:val="18"/>
          <w:lang w:eastAsia="pl-PL"/>
        </w:rPr>
        <w:t>[3]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!</w:t>
      </w:r>
      <w:r w:rsidR="00DE61A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DE61A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</w:t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pitet</w:t>
      </w:r>
      <w:r w:rsid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y metaforyczne</w:t>
      </w:r>
    </w:p>
    <w:p w:rsidR="00671DFB" w:rsidRPr="00671DFB" w:rsidRDefault="00671DFB" w:rsidP="00671DFB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Ty, nad skały poziomu uciekłszy w obłoki,</w:t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4" w:name="sec9"/>
      <w:bookmarkEnd w:id="4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Siedzisz sobie pod bramą niebios, jak </w:t>
      </w:r>
      <w:r w:rsidRPr="00671DFB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>wysoki</w:t>
      </w:r>
      <w:r w:rsidR="003B275C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ab/>
      </w:r>
      <w:r w:rsidR="003B275C" w:rsidRPr="003B275C">
        <w:rPr>
          <w:rFonts w:ascii="Georgia" w:eastAsia="Times New Roman" w:hAnsi="Georgia" w:cs="Times New Roman"/>
          <w:sz w:val="20"/>
          <w:szCs w:val="20"/>
          <w:lang w:eastAsia="pl-PL"/>
        </w:rPr>
        <w:t>porównanie</w:t>
      </w:r>
      <w:r w:rsidR="003B275C">
        <w:rPr>
          <w:rFonts w:ascii="Georgia" w:eastAsia="Times New Roman" w:hAnsi="Georgia" w:cs="Times New Roman"/>
          <w:sz w:val="20"/>
          <w:szCs w:val="20"/>
          <w:lang w:eastAsia="pl-PL"/>
        </w:rPr>
        <w:t>, personifikacja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proofErr w:type="spellStart"/>
      <w:r w:rsidRPr="00671DFB">
        <w:rPr>
          <w:rFonts w:ascii="Georgia" w:eastAsia="Times New Roman" w:hAnsi="Georgia" w:cs="Times New Roman"/>
          <w:color w:val="00B050"/>
          <w:sz w:val="24"/>
          <w:szCs w:val="24"/>
          <w:lang w:eastAsia="pl-PL"/>
        </w:rPr>
        <w:t>Gabryjel</w:t>
      </w:r>
      <w:proofErr w:type="spellEnd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pilnujący edeńskiego gmachu.</w:t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metafora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Ciemny las twoim płaszczem, a janczary</w:t>
      </w:r>
      <w:bookmarkStart w:id="5" w:name="anchor-idm140014811890328"/>
      <w:bookmarkEnd w:id="5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"https://wolnelektury.pl/katalog/lektura/sonety-krymskie-czatyrdah.html" \l "footnote-idm140014811890328" </w:instrTex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671DFB">
        <w:rPr>
          <w:rFonts w:ascii="Georgia" w:eastAsia="Times New Roman" w:hAnsi="Georgia" w:cs="Times New Roman"/>
          <w:color w:val="0000FF"/>
          <w:sz w:val="18"/>
          <w:lang w:eastAsia="pl-PL"/>
        </w:rPr>
        <w:t>[4]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strachu</w:t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personifikacja</w:t>
      </w:r>
      <w:r w:rsid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, epitety</w:t>
      </w:r>
    </w:p>
    <w:p w:rsidR="00671DFB" w:rsidRPr="00671DFB" w:rsidRDefault="00671DFB" w:rsidP="00671DFB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Twój turban z chmur haftują błyskawic potoki.</w:t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  <w:t>p</w:t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ersonifikacja</w:t>
      </w:r>
      <w:r w:rsid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, metafora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6" w:name="sec10"/>
      <w:bookmarkEnd w:id="6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Nam czy słońce dopieka, czyli mgła ocienia,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Czy szarańcza plon zetnie, czy giaur pali domy, —</w:t>
      </w:r>
    </w:p>
    <w:p w:rsidR="00671DFB" w:rsidRPr="00671DFB" w:rsidRDefault="00671DFB" w:rsidP="00671DFB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Czartydahu</w:t>
      </w:r>
      <w:proofErr w:type="spellEnd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ty zawsze głuchy, nieruchomy,</w:t>
      </w:r>
    </w:p>
    <w:p w:rsidR="00671DFB" w:rsidRPr="00671DFB" w:rsidRDefault="00671DFB" w:rsidP="00671DF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7" w:name="sec11"/>
      <w:bookmarkEnd w:id="7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Między światem i niebem jak drogman</w:t>
      </w:r>
      <w:bookmarkStart w:id="8" w:name="anchor-idm140014807060344"/>
      <w:bookmarkEnd w:id="8"/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"https://wolnelektury.pl/katalog/lektura/sonety-krymskie-czatyrdah.html" \l "footnote-idm140014807060344" </w:instrTex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671DFB">
        <w:rPr>
          <w:rFonts w:ascii="Georgia" w:eastAsia="Times New Roman" w:hAnsi="Georgia" w:cs="Times New Roman"/>
          <w:color w:val="0000FF"/>
          <w:sz w:val="18"/>
          <w:lang w:eastAsia="pl-PL"/>
        </w:rPr>
        <w:t>[5]</w:t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stworzenia,</w:t>
      </w:r>
      <w:r w:rsidR="003B275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</w:t>
      </w:r>
      <w:r w:rsid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orównanie, personifikacja</w:t>
      </w:r>
    </w:p>
    <w:p w:rsidR="00671DFB" w:rsidRDefault="00671DFB" w:rsidP="00671DFB">
      <w:pPr>
        <w:rPr>
          <w:rFonts w:ascii="Georgia" w:hAnsi="Georgia"/>
          <w:color w:val="000000"/>
        </w:rPr>
      </w:pPr>
      <w:r w:rsidRPr="00671DF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Podesławszy pod nogi ziemie, ludzi, gromy,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</w:t>
      </w:r>
      <w:r w:rsidR="003B275C"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personifikacja</w:t>
      </w:r>
      <w:r w:rsidRPr="003B275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     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Pr="00671DFB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Słuchasz tylko, co mówi Bóg do przyrodzenia. </w:t>
      </w:r>
    </w:p>
    <w:p w:rsidR="00671DFB" w:rsidRPr="00671DFB" w:rsidRDefault="00671DFB" w:rsidP="00671DFB">
      <w:pPr>
        <w:pStyle w:val="Nagwek3"/>
        <w:spacing w:before="360" w:line="360" w:lineRule="atLeast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671DFB">
        <w:rPr>
          <w:rFonts w:ascii="Georgia" w:hAnsi="Georgia"/>
          <w:b w:val="0"/>
          <w:bCs w:val="0"/>
          <w:color w:val="000000"/>
          <w:sz w:val="28"/>
          <w:szCs w:val="28"/>
        </w:rPr>
        <w:t>Przypisy</w:t>
      </w:r>
    </w:p>
    <w:bookmarkStart w:id="9" w:name="footnote-idm140014802438952"/>
    <w:bookmarkStart w:id="10" w:name="footnote-idm140014809587800"/>
    <w:bookmarkEnd w:id="9"/>
    <w:bookmarkEnd w:id="10"/>
    <w:p w:rsidR="00671DFB" w:rsidRDefault="00671DFB" w:rsidP="00671DFB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"https://wolnelektury.pl/katalog/lektura/sonety-krymskie-czatyrdah.html" \l "anchor-idm140014809587800"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ipercze"/>
          <w:rFonts w:ascii="Georgia" w:hAnsi="Georgia"/>
          <w:sz w:val="18"/>
          <w:szCs w:val="18"/>
        </w:rPr>
        <w:t>[2]</w:t>
      </w:r>
      <w:r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rStyle w:val="Uwydatnienie"/>
          <w:rFonts w:ascii="Georgia" w:hAnsi="Georgia"/>
          <w:color w:val="000000"/>
          <w:sz w:val="21"/>
          <w:szCs w:val="21"/>
        </w:rPr>
        <w:t>muślimin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 — jest to właściwie l. </w:t>
      </w:r>
      <w:proofErr w:type="spellStart"/>
      <w:r>
        <w:rPr>
          <w:rFonts w:ascii="Georgia" w:hAnsi="Georgia"/>
          <w:color w:val="000000"/>
          <w:sz w:val="21"/>
          <w:szCs w:val="21"/>
        </w:rPr>
        <w:t>mn</w:t>
      </w:r>
      <w:proofErr w:type="spellEnd"/>
      <w:r>
        <w:rPr>
          <w:rFonts w:ascii="Georgia" w:hAnsi="Georgia"/>
          <w:color w:val="000000"/>
          <w:sz w:val="21"/>
          <w:szCs w:val="21"/>
        </w:rPr>
        <w:t>. imiesłowu słowa arab. </w:t>
      </w:r>
      <w:r>
        <w:rPr>
          <w:rStyle w:val="Uwydatnienie"/>
          <w:rFonts w:ascii="Georgia" w:hAnsi="Georgia"/>
          <w:color w:val="000000"/>
          <w:sz w:val="21"/>
          <w:szCs w:val="21"/>
        </w:rPr>
        <w:t>islam</w:t>
      </w:r>
      <w:r>
        <w:rPr>
          <w:rFonts w:ascii="Georgia" w:hAnsi="Georgia"/>
          <w:color w:val="000000"/>
          <w:sz w:val="21"/>
          <w:szCs w:val="21"/>
        </w:rPr>
        <w:t> i oznacza tyle co: poddający się. Stąd wyrazy perskie </w:t>
      </w:r>
      <w:proofErr w:type="spellStart"/>
      <w:r>
        <w:rPr>
          <w:rStyle w:val="Uwydatnienie"/>
          <w:rFonts w:ascii="Georgia" w:hAnsi="Georgia"/>
          <w:color w:val="000000"/>
          <w:sz w:val="21"/>
          <w:szCs w:val="21"/>
        </w:rPr>
        <w:t>muśliman</w:t>
      </w:r>
      <w:proofErr w:type="spellEnd"/>
      <w:r>
        <w:rPr>
          <w:rFonts w:ascii="Georgia" w:hAnsi="Georgia"/>
          <w:color w:val="000000"/>
          <w:sz w:val="21"/>
          <w:szCs w:val="21"/>
        </w:rPr>
        <w:t> i </w:t>
      </w:r>
      <w:proofErr w:type="spellStart"/>
      <w:r>
        <w:rPr>
          <w:rStyle w:val="Uwydatnienie"/>
          <w:rFonts w:ascii="Georgia" w:hAnsi="Georgia"/>
          <w:color w:val="000000"/>
          <w:sz w:val="21"/>
          <w:szCs w:val="21"/>
        </w:rPr>
        <w:t>miusiulman</w:t>
      </w:r>
      <w:proofErr w:type="spellEnd"/>
      <w:r>
        <w:rPr>
          <w:rFonts w:ascii="Georgia" w:hAnsi="Georgia"/>
          <w:color w:val="000000"/>
          <w:sz w:val="21"/>
          <w:szCs w:val="21"/>
        </w:rPr>
        <w:t>; tę ostatnią formę, przyjętą przez Turków, myśmy przekształcili na muzułmanin. [przypis redakcyjny]</w:t>
      </w:r>
    </w:p>
    <w:bookmarkStart w:id="11" w:name="footnote-idm140014810486936"/>
    <w:bookmarkEnd w:id="11"/>
    <w:p w:rsidR="00671DFB" w:rsidRDefault="00671DFB" w:rsidP="00671DFB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"https://wolnelektury.pl/katalog/lektura/sonety-krymskie-czatyrdah.html" \l "anchor-idm140014810486936"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ipercze"/>
          <w:rFonts w:ascii="Georgia" w:hAnsi="Georgia"/>
          <w:sz w:val="18"/>
          <w:szCs w:val="18"/>
        </w:rPr>
        <w:t>[3]</w:t>
      </w:r>
      <w:r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t xml:space="preserve"> </w:t>
      </w:r>
      <w:r>
        <w:rPr>
          <w:rStyle w:val="Uwydatnienie"/>
          <w:rFonts w:ascii="Georgia" w:hAnsi="Georgia"/>
          <w:color w:val="000000"/>
          <w:sz w:val="21"/>
          <w:szCs w:val="21"/>
        </w:rPr>
        <w:t>padyszach</w:t>
      </w:r>
      <w:r>
        <w:rPr>
          <w:rFonts w:ascii="Georgia" w:hAnsi="Georgia"/>
          <w:color w:val="000000"/>
          <w:sz w:val="21"/>
          <w:szCs w:val="21"/>
        </w:rPr>
        <w:t> — tytuł sułtana tureckiego. [przypis autorski]</w:t>
      </w:r>
    </w:p>
    <w:bookmarkStart w:id="12" w:name="footnote-idm140014811890328"/>
    <w:bookmarkEnd w:id="12"/>
    <w:p w:rsidR="0021063B" w:rsidRDefault="00671DFB" w:rsidP="00671DFB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"https://wolnelektury.pl/katalog/lektura/sonety-krymskie-czatyrdah.html" \l "anchor-idm140014811890328"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ipercze"/>
          <w:rFonts w:ascii="Georgia" w:hAnsi="Georgia"/>
          <w:sz w:val="18"/>
          <w:szCs w:val="18"/>
        </w:rPr>
        <w:t>[4]</w:t>
      </w:r>
      <w:r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t xml:space="preserve"> </w:t>
      </w:r>
      <w:r>
        <w:rPr>
          <w:rStyle w:val="Uwydatnienie"/>
          <w:rFonts w:ascii="Georgia" w:hAnsi="Georgia"/>
          <w:color w:val="000000"/>
          <w:sz w:val="21"/>
          <w:szCs w:val="21"/>
        </w:rPr>
        <w:t>janczary</w:t>
      </w:r>
      <w:r>
        <w:rPr>
          <w:rFonts w:ascii="Georgia" w:hAnsi="Georgia"/>
          <w:color w:val="000000"/>
          <w:sz w:val="21"/>
          <w:szCs w:val="21"/>
        </w:rPr>
        <w:t xml:space="preserve"> — groźna piechota turecka, tworzona z poturczonych dzieci chrześcijańskich. </w:t>
      </w:r>
      <w:bookmarkStart w:id="13" w:name="footnote-idm140014807060344"/>
      <w:bookmarkEnd w:id="13"/>
    </w:p>
    <w:p w:rsidR="00671DFB" w:rsidRDefault="00671DFB" w:rsidP="00671DFB">
      <w:pPr>
        <w:rPr>
          <w:rFonts w:ascii="Georgia" w:hAnsi="Georgia"/>
          <w:color w:val="000000"/>
          <w:sz w:val="21"/>
          <w:szCs w:val="21"/>
        </w:rPr>
      </w:pPr>
      <w:hyperlink r:id="rId4" w:anchor="anchor-idm140014807060344" w:history="1">
        <w:r>
          <w:rPr>
            <w:rStyle w:val="Hipercze"/>
            <w:rFonts w:ascii="Georgia" w:hAnsi="Georgia"/>
            <w:sz w:val="18"/>
            <w:szCs w:val="18"/>
          </w:rPr>
          <w:t>[5]</w:t>
        </w:r>
      </w:hyperlink>
      <w:r>
        <w:rPr>
          <w:rFonts w:ascii="Georgia" w:hAnsi="Georgia"/>
          <w:color w:val="000000"/>
        </w:rPr>
        <w:t xml:space="preserve"> </w:t>
      </w:r>
      <w:r>
        <w:rPr>
          <w:rStyle w:val="Uwydatnienie"/>
          <w:rFonts w:ascii="Georgia" w:hAnsi="Georgia"/>
          <w:color w:val="000000"/>
          <w:sz w:val="21"/>
          <w:szCs w:val="21"/>
        </w:rPr>
        <w:t>drogman</w:t>
      </w:r>
      <w:r>
        <w:rPr>
          <w:rFonts w:ascii="Georgia" w:hAnsi="Georgia"/>
          <w:color w:val="000000"/>
          <w:sz w:val="21"/>
          <w:szCs w:val="21"/>
        </w:rPr>
        <w:t xml:space="preserve"> — </w:t>
      </w:r>
      <w:proofErr w:type="spellStart"/>
      <w:r>
        <w:rPr>
          <w:rFonts w:ascii="Georgia" w:hAnsi="Georgia"/>
          <w:color w:val="000000"/>
          <w:sz w:val="21"/>
          <w:szCs w:val="21"/>
        </w:rPr>
        <w:t>drogoman</w:t>
      </w:r>
      <w:proofErr w:type="spellEnd"/>
      <w:r>
        <w:rPr>
          <w:rFonts w:ascii="Georgia" w:hAnsi="Georgia"/>
          <w:color w:val="000000"/>
          <w:sz w:val="21"/>
          <w:szCs w:val="21"/>
        </w:rPr>
        <w:t>, tłumacz; wyraz arabskiego pochodzenia: </w:t>
      </w:r>
      <w:proofErr w:type="spellStart"/>
      <w:r>
        <w:rPr>
          <w:rStyle w:val="Uwydatnienie"/>
          <w:rFonts w:ascii="Georgia" w:hAnsi="Georgia"/>
          <w:color w:val="000000"/>
          <w:sz w:val="21"/>
          <w:szCs w:val="21"/>
        </w:rPr>
        <w:t>tardżaman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. </w:t>
      </w:r>
    </w:p>
    <w:p w:rsidR="00FA13C0" w:rsidRDefault="00FA13C0" w:rsidP="00C2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Zwróćcie uwagę na to, że Mickiewicz </w:t>
      </w:r>
      <w:r w:rsidRPr="00BC647D">
        <w:rPr>
          <w:rFonts w:ascii="Times New Roman" w:hAnsi="Times New Roman" w:cs="Times New Roman"/>
          <w:color w:val="FF0000"/>
          <w:sz w:val="24"/>
          <w:szCs w:val="24"/>
        </w:rPr>
        <w:t>upersonifikował górę</w:t>
      </w:r>
      <w:r w:rsidR="00970691">
        <w:rPr>
          <w:rFonts w:ascii="Times New Roman" w:hAnsi="Times New Roman" w:cs="Times New Roman"/>
          <w:sz w:val="24"/>
          <w:szCs w:val="24"/>
        </w:rPr>
        <w:t>, ukazał ją jako modlącego się muzułmanina. Lasy porastające górę to  płaszcz, chmury przykrywające wierzchołek to turban (nakrycie głowy mieszkańców Wschodu. Góra przypomina archanioła Gabriela, który pilnuje „edeńskiego gmachu”- raju.</w:t>
      </w:r>
    </w:p>
    <w:p w:rsidR="00BC647D" w:rsidRDefault="00BC647D" w:rsidP="00C2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Czatyrdah jest „głuchy, nieruchomy”, czyli obojętny na sprawy ludzi. Tkwi nieruchomo między niebem i ziemią jak „drogman stworzenia’, czyli tłumacz. </w:t>
      </w:r>
    </w:p>
    <w:p w:rsidR="00BC647D" w:rsidRDefault="00BC647D" w:rsidP="00C21EF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Sonet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Czatyrdah </w:t>
      </w:r>
      <w:r w:rsidR="004665F1">
        <w:rPr>
          <w:rFonts w:ascii="Times New Roman" w:hAnsi="Times New Roman" w:cs="Times New Roman"/>
          <w:sz w:val="24"/>
          <w:szCs w:val="24"/>
        </w:rPr>
        <w:t xml:space="preserve">ilustruje zainteresowanie Mickiewicza kulturą Orientu (Wschodu) i ukazuje sposoby opisywania przyrody Krymu. Zauważyliście, że </w:t>
      </w:r>
      <w:r w:rsidR="004665F1" w:rsidRPr="004665F1">
        <w:rPr>
          <w:rFonts w:ascii="Times New Roman" w:hAnsi="Times New Roman" w:cs="Times New Roman"/>
          <w:color w:val="FF0000"/>
          <w:sz w:val="24"/>
          <w:szCs w:val="24"/>
        </w:rPr>
        <w:t xml:space="preserve">obraz góry jest bardzo poetycki        i odrealniony. </w:t>
      </w:r>
    </w:p>
    <w:p w:rsidR="00541B4D" w:rsidRDefault="00541B4D" w:rsidP="00C21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D">
        <w:rPr>
          <w:rFonts w:ascii="Times New Roman" w:hAnsi="Times New Roman" w:cs="Times New Roman"/>
          <w:b/>
          <w:sz w:val="24"/>
          <w:szCs w:val="24"/>
        </w:rPr>
        <w:t>Zadanie do wykonania.</w:t>
      </w:r>
    </w:p>
    <w:p w:rsidR="00DD6075" w:rsidRPr="00DD6075" w:rsidRDefault="00DD6075" w:rsidP="00C21EF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75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sonet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Bakczysaraj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nocy”</w:t>
      </w:r>
      <w:r w:rsidR="000669A6">
        <w:rPr>
          <w:rFonts w:ascii="Times New Roman" w:hAnsi="Times New Roman" w:cs="Times New Roman"/>
          <w:sz w:val="24"/>
          <w:szCs w:val="24"/>
        </w:rPr>
        <w:t xml:space="preserve"> (podręcznik, str. 96) i wykonaj polecenie 3 na str. 97. Wcześniej zapoznaj się z informacją zawartą w </w:t>
      </w:r>
      <w:proofErr w:type="spellStart"/>
      <w:r w:rsidR="000669A6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0669A6">
        <w:rPr>
          <w:rFonts w:ascii="Times New Roman" w:hAnsi="Times New Roman" w:cs="Times New Roman"/>
          <w:sz w:val="24"/>
          <w:szCs w:val="24"/>
        </w:rPr>
        <w:t xml:space="preserve">. „Orientalny koloryt”. Treści te ułatwią Ci wykonanie zadania. </w:t>
      </w:r>
    </w:p>
    <w:p w:rsidR="00541B4D" w:rsidRPr="00541B4D" w:rsidRDefault="00541B4D" w:rsidP="00C21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B4D" w:rsidRPr="00541B4D" w:rsidSect="0093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EF8"/>
    <w:rsid w:val="00027E01"/>
    <w:rsid w:val="000669A6"/>
    <w:rsid w:val="0021063B"/>
    <w:rsid w:val="003B275C"/>
    <w:rsid w:val="004665F1"/>
    <w:rsid w:val="00541B4D"/>
    <w:rsid w:val="00671DFB"/>
    <w:rsid w:val="006D0C95"/>
    <w:rsid w:val="00936785"/>
    <w:rsid w:val="00970691"/>
    <w:rsid w:val="009A4F84"/>
    <w:rsid w:val="00BC647D"/>
    <w:rsid w:val="00C21EF8"/>
    <w:rsid w:val="00DD6075"/>
    <w:rsid w:val="00DE61A1"/>
    <w:rsid w:val="00FA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85"/>
  </w:style>
  <w:style w:type="paragraph" w:styleId="Nagwek1">
    <w:name w:val="heading 1"/>
    <w:basedOn w:val="Normalny"/>
    <w:link w:val="Nagwek1Znak"/>
    <w:uiPriority w:val="9"/>
    <w:qFormat/>
    <w:rsid w:val="0067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lection">
    <w:name w:val="collection"/>
    <w:basedOn w:val="Domylnaczcionkaakapitu"/>
    <w:rsid w:val="00671DFB"/>
  </w:style>
  <w:style w:type="character" w:customStyle="1" w:styleId="title">
    <w:name w:val="title"/>
    <w:basedOn w:val="Domylnaczcionkaakapitu"/>
    <w:rsid w:val="00671DFB"/>
  </w:style>
  <w:style w:type="character" w:styleId="Hipercze">
    <w:name w:val="Hyperlink"/>
    <w:basedOn w:val="Domylnaczcionkaakapitu"/>
    <w:uiPriority w:val="99"/>
    <w:semiHidden/>
    <w:unhideWhenUsed/>
    <w:rsid w:val="00671DFB"/>
    <w:rPr>
      <w:color w:val="0000FF"/>
      <w:u w:val="single"/>
    </w:rPr>
  </w:style>
  <w:style w:type="character" w:customStyle="1" w:styleId="subtitle">
    <w:name w:val="subtitle"/>
    <w:basedOn w:val="Domylnaczcionkaakapitu"/>
    <w:rsid w:val="00671DF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7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1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5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68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3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6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77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8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5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7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60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0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lnelektury.pl/katalog/lektura/sonety-krymskie-czatyrda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2020-10-19T08:15:00Z</dcterms:created>
  <dcterms:modified xsi:type="dcterms:W3CDTF">2020-10-19T13:05:00Z</dcterms:modified>
</cp:coreProperties>
</file>