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D21502" w:rsidP="00193B54">
      <w:pPr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C6F8B">
        <w:rPr>
          <w:rFonts w:ascii="Times New Roman" w:hAnsi="Times New Roman" w:cs="Times New Roman"/>
          <w:b/>
          <w:sz w:val="28"/>
          <w:szCs w:val="28"/>
        </w:rPr>
        <w:t>Obowiązek czy posłannictwo?</w:t>
      </w:r>
      <w:r w:rsidRPr="00D2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F8B">
        <w:rPr>
          <w:rFonts w:ascii="Times New Roman" w:hAnsi="Times New Roman" w:cs="Times New Roman"/>
          <w:b/>
          <w:sz w:val="28"/>
          <w:szCs w:val="28"/>
        </w:rPr>
        <w:t xml:space="preserve">Poglądy </w:t>
      </w:r>
      <w:r w:rsidRPr="00D21502">
        <w:rPr>
          <w:rFonts w:ascii="Times New Roman" w:hAnsi="Times New Roman" w:cs="Times New Roman"/>
          <w:b/>
          <w:sz w:val="28"/>
          <w:szCs w:val="28"/>
        </w:rPr>
        <w:t>Tomas</w:t>
      </w:r>
      <w:r w:rsidR="007C6F8B">
        <w:rPr>
          <w:rFonts w:ascii="Times New Roman" w:hAnsi="Times New Roman" w:cs="Times New Roman"/>
          <w:b/>
          <w:sz w:val="28"/>
          <w:szCs w:val="28"/>
        </w:rPr>
        <w:t>z</w:t>
      </w:r>
      <w:r w:rsidRPr="00D21502">
        <w:rPr>
          <w:rFonts w:ascii="Times New Roman" w:hAnsi="Times New Roman" w:cs="Times New Roman"/>
          <w:b/>
          <w:sz w:val="28"/>
          <w:szCs w:val="28"/>
        </w:rPr>
        <w:t>a Judyma</w:t>
      </w:r>
      <w:r w:rsidR="007C6F8B">
        <w:rPr>
          <w:rFonts w:ascii="Times New Roman" w:hAnsi="Times New Roman" w:cs="Times New Roman"/>
          <w:b/>
          <w:sz w:val="28"/>
          <w:szCs w:val="28"/>
        </w:rPr>
        <w:t xml:space="preserve"> na temat pracy lekarza</w:t>
      </w:r>
      <w:r w:rsidRPr="00D21502">
        <w:rPr>
          <w:rFonts w:ascii="Times New Roman" w:hAnsi="Times New Roman" w:cs="Times New Roman"/>
          <w:b/>
          <w:sz w:val="28"/>
          <w:szCs w:val="28"/>
        </w:rPr>
        <w:t>(na podst. „Ludzi bezdomnych” S. Żeromskiego</w:t>
      </w:r>
      <w:r w:rsidR="007C6F8B">
        <w:rPr>
          <w:rFonts w:ascii="Times New Roman" w:hAnsi="Times New Roman" w:cs="Times New Roman"/>
          <w:b/>
          <w:sz w:val="28"/>
          <w:szCs w:val="28"/>
        </w:rPr>
        <w:t>)</w:t>
      </w:r>
      <w:r w:rsidRPr="00D21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1502" w:rsidRDefault="00193B54" w:rsidP="00193B54">
      <w:pPr>
        <w:ind w:left="851" w:hanging="851"/>
        <w:jc w:val="both"/>
        <w:rPr>
          <w:rFonts w:ascii="Arial" w:hAnsi="Arial" w:cs="Arial"/>
          <w:i/>
          <w:color w:val="FF0000"/>
          <w:sz w:val="25"/>
          <w:szCs w:val="25"/>
          <w:shd w:val="clear" w:color="auto" w:fill="FFFFFF"/>
        </w:rPr>
      </w:pPr>
      <w:r w:rsidRPr="0084546F">
        <w:rPr>
          <w:rFonts w:ascii="Arial" w:hAnsi="Arial" w:cs="Arial"/>
          <w:color w:val="FF0000"/>
          <w:sz w:val="25"/>
          <w:szCs w:val="25"/>
          <w:shd w:val="clear" w:color="auto" w:fill="FFFFFF"/>
        </w:rPr>
        <w:t>ETOS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1) prawość moralna jakiejś grupy ludzi w określonym środowisku, oceniana poprzez zapatrywania i przekonania moralne uważane w tej grupie za normę (np. etos lekarski, nauczycielski, grupy etnicznej, wspólnoty religijnej, narodu); 2) faktyczne uznanie i praktykowanie powinności moralnej, a więc poprawność moralną rzeczywistego postępowania ludzi w świetle norm obiektywnie obowiązujących</w:t>
      </w:r>
      <w:r w:rsidR="0084546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(…) </w:t>
      </w:r>
      <w:r w:rsidR="0084546F" w:rsidRPr="0084546F">
        <w:rPr>
          <w:rFonts w:ascii="Arial" w:hAnsi="Arial" w:cs="Arial"/>
          <w:i/>
          <w:color w:val="FF0000"/>
          <w:sz w:val="25"/>
          <w:szCs w:val="25"/>
          <w:shd w:val="clear" w:color="auto" w:fill="FFFFFF"/>
        </w:rPr>
        <w:t>Encyklopedia PWN</w:t>
      </w:r>
      <w:r w:rsidRPr="0084546F">
        <w:rPr>
          <w:rFonts w:ascii="Arial" w:hAnsi="Arial" w:cs="Arial"/>
          <w:i/>
          <w:color w:val="FF0000"/>
          <w:sz w:val="25"/>
          <w:szCs w:val="25"/>
          <w:shd w:val="clear" w:color="auto" w:fill="FFFFFF"/>
        </w:rPr>
        <w:t xml:space="preserve"> </w:t>
      </w:r>
    </w:p>
    <w:p w:rsidR="0084546F" w:rsidRDefault="0084546F" w:rsidP="008454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Poglądy Tomasza Judyma dotyczące obowiązków lekarzy poznajemy w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roz.</w:t>
      </w:r>
      <w:r w:rsidR="00E963D2">
        <w:rPr>
          <w:rFonts w:ascii="Times New Roman" w:hAnsi="Times New Roman" w:cs="Times New Roman"/>
          <w:sz w:val="28"/>
          <w:szCs w:val="28"/>
          <w:shd w:val="clear" w:color="auto" w:fill="FFFFFF"/>
        </w:rPr>
        <w:t>pt</w:t>
      </w:r>
      <w:proofErr w:type="spellEnd"/>
      <w:r w:rsidR="00E9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63D2" w:rsidRPr="00E963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Mrzonki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63D2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ohater został zaproszony na spotkanie u doktora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Czernisza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W czasie jego trwania wygłasza </w:t>
      </w:r>
      <w:r w:rsidR="00CF4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odczyt, który wzbudza  ogromne kontrowersje zebranych. </w:t>
      </w:r>
    </w:p>
    <w:p w:rsidR="00CF4032" w:rsidRPr="0084546F" w:rsidRDefault="00CF4032" w:rsidP="008454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podstawie poniższego fragmentu powieści odtwórz poglądy Judyma. </w:t>
      </w:r>
      <w:r w:rsidR="00600989">
        <w:rPr>
          <w:rFonts w:ascii="Times New Roman" w:hAnsi="Times New Roman" w:cs="Times New Roman"/>
          <w:sz w:val="28"/>
          <w:szCs w:val="28"/>
          <w:shd w:val="clear" w:color="auto" w:fill="FFFFFF"/>
        </w:rPr>
        <w:t>Zwróć uwagę na reakcje lekarzy przysłuchujących się odczytowi.</w:t>
      </w:r>
    </w:p>
    <w:p w:rsidR="000F478C" w:rsidRDefault="00CF4032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>
        <w:t>„</w:t>
      </w:r>
      <w:r w:rsidR="005E46B6">
        <w:t xml:space="preserve">  </w:t>
      </w:r>
      <w:r w:rsidR="00CB45C1" w:rsidRPr="00CF4032">
        <w:rPr>
          <w:rFonts w:ascii="Times New Roman" w:hAnsi="Times New Roman" w:cs="Times New Roman"/>
          <w:sz w:val="24"/>
          <w:szCs w:val="24"/>
        </w:rPr>
        <w:t>Dr Tomasz zaczął czytać. We wstępie, ukutym robotą kowalską ze zdań i wyrazów pełnych erudyc</w:t>
      </w:r>
      <w:r w:rsidRPr="00CF4032">
        <w:rPr>
          <w:rFonts w:ascii="Times New Roman" w:hAnsi="Times New Roman" w:cs="Times New Roman"/>
          <w:sz w:val="24"/>
          <w:szCs w:val="24"/>
        </w:rPr>
        <w:t>ji</w:t>
      </w:r>
      <w:r w:rsidR="00CB45C1" w:rsidRPr="00CF4032">
        <w:rPr>
          <w:rFonts w:ascii="Times New Roman" w:hAnsi="Times New Roman" w:cs="Times New Roman"/>
          <w:sz w:val="24"/>
          <w:szCs w:val="24"/>
        </w:rPr>
        <w:t>, była mowa o współczesnym stanie higieny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CB45C1" w:rsidRPr="00CF4032">
        <w:rPr>
          <w:rFonts w:ascii="Times New Roman" w:hAnsi="Times New Roman" w:cs="Times New Roman"/>
          <w:sz w:val="24"/>
          <w:szCs w:val="24"/>
        </w:rPr>
        <w:t>. Czytał o nowych usiłowaniach w sprawie dezynfekc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i, stosowanych w szpitalach, które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zwieǳił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, o nowych środkach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i zabiegach, na przykład o chinozolu, o przeróżnych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stosowaniach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sublimatu, o wszystkim, słowem, co z książek i czasopism obcych wygrabił. Zaczęło to poniekąd interesować słuchaczów. </w:t>
      </w:r>
      <w:r w:rsidR="00CB45C1" w:rsidRPr="00600989">
        <w:rPr>
          <w:rFonts w:ascii="Times New Roman" w:hAnsi="Times New Roman" w:cs="Times New Roman"/>
          <w:color w:val="0070C0"/>
          <w:sz w:val="24"/>
          <w:szCs w:val="24"/>
        </w:rPr>
        <w:t>Ciekawość ich wzrosła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, gdy opisywał nowe środki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dezynfekc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onowania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mieszkań prywatnych,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ak niepolimeryzowany formaldehyd — i inne. — Ta kwestia wypełniła pierwszą część rozprawki. Na początku drugie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Judym zadał sobie pytanie, co nauka, tak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barǳo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w ogóle interesu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ąca się sprawą zdrowotności, przedsiębierze dla higieny życia motłochu. Ażeby zbadać tę kwestię ze stron rozmaitych, zaczął opowieść o z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awiskach, które miał możność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wiǳieć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w Paryżu i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inǳie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(…)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.. Była to długa historia. </w:t>
      </w:r>
      <w:r w:rsidR="00CB45C1" w:rsidRPr="00600989">
        <w:rPr>
          <w:rFonts w:ascii="Times New Roman" w:hAnsi="Times New Roman" w:cs="Times New Roman"/>
          <w:color w:val="0070C0"/>
          <w:sz w:val="24"/>
          <w:szCs w:val="24"/>
        </w:rPr>
        <w:t xml:space="preserve">Słuchano </w:t>
      </w:r>
      <w:r w:rsidRPr="00600989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="00CB45C1" w:rsidRPr="00600989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600989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="00CB45C1" w:rsidRPr="00600989">
        <w:rPr>
          <w:rFonts w:ascii="Times New Roman" w:hAnsi="Times New Roman" w:cs="Times New Roman"/>
          <w:color w:val="0070C0"/>
          <w:sz w:val="24"/>
          <w:szCs w:val="24"/>
        </w:rPr>
        <w:t>z pewnym za</w:t>
      </w:r>
      <w:r w:rsidRPr="00600989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="00CB45C1" w:rsidRPr="00600989">
        <w:rPr>
          <w:rFonts w:ascii="Times New Roman" w:hAnsi="Times New Roman" w:cs="Times New Roman"/>
          <w:color w:val="0070C0"/>
          <w:sz w:val="24"/>
          <w:szCs w:val="24"/>
        </w:rPr>
        <w:t>ęciem</w:t>
      </w:r>
      <w:r w:rsidR="00CB45C1" w:rsidRPr="00CF4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I my mamy swó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własny „Paryż” za  murem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powązkowskim</w:t>
      </w:r>
      <w:r w:rsidR="00CB45C1" w:rsidRPr="00CF4032">
        <w:rPr>
          <w:rFonts w:cs="Times New Roman"/>
          <w:sz w:val="24"/>
          <w:szCs w:val="24"/>
        </w:rPr>
        <w:t>⁶</w:t>
      </w:r>
      <w:r w:rsidR="00CB45C1" w:rsidRPr="00CF4032">
        <w:rPr>
          <w:rFonts w:ascii="Times New Roman" w:hAnsi="Times New Roman" w:cs="Times New Roman"/>
          <w:sz w:val="24"/>
          <w:szCs w:val="24"/>
        </w:rPr>
        <w:t>³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ǳielnicę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żydowską wcale nie gorszą od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Cité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Khroumirs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>. Warto choć raz w życiu prze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ść się zaludnionymi ulicami w stronę żydowskiego cmentarza. Można tam zobaczyć wnętrza pracowni, fabryczki, warsztaty i mieszkania, o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akich się filozofom nie śniło</w:t>
      </w:r>
      <w:r w:rsidR="00CB45C1" w:rsidRPr="00CF4032">
        <w:rPr>
          <w:rFonts w:cs="Times New Roman"/>
          <w:sz w:val="24"/>
          <w:szCs w:val="24"/>
        </w:rPr>
        <w:t>⁶⁴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. Można zobaczyć całe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roǳiny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sypia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ące pod pułapami sklepików,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uż nie ma ani światła, ani powietrza. W tym samym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gnieźǳie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kilku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roǳin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leżą stosy wiktuałów, załatwia</w:t>
      </w:r>
      <w:r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 się rzeczy handlowe, przemysłowe,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familĳne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, miłosne i łotrowskie, praży się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adło na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śmierǳących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tłuszczach, kaszlą i plu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 suchotnicy,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roǳą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ǳieci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i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ęczą przeróżni nieuleczalni wlokący ka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dany żywota: Te mie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sca odraża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ące wzdycha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ą, gdy się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przechoǳi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. A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edynym na to wszystko lekarstwem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est antysemityzm. A na wsi? Czyliż nie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est z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awiskiem pospolitym lokowanie dwu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roǳin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z mnóstwem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ǳieci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w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edne</w:t>
      </w:r>
      <w:r w:rsidR="00600989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izbie, a racze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w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ednym chlewie folwarcznym,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zna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du</w:t>
      </w:r>
      <w:r w:rsidR="000F478C">
        <w:rPr>
          <w:rFonts w:ascii="Times New Roman" w:hAnsi="Gautami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e się spiżarnia,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odgroǳona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deskami, z kupą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gnĳących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ziemniaków i zbiorem żywności,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ak kapusta, buraki itd.? Robotnicy nieżonaci (fornale), tak zwani stołownicy, mięso dosta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 tylko na Wielkanoc i Boże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Naroǳenie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, a tłuszcz w strawie </w:t>
      </w:r>
      <w:r w:rsidR="00CB45C1" w:rsidRPr="00CF4032">
        <w:rPr>
          <w:rFonts w:ascii="Times New Roman" w:hAnsi="Times New Roman" w:cs="Times New Roman"/>
          <w:sz w:val="24"/>
          <w:szCs w:val="24"/>
        </w:rPr>
        <w:lastRenderedPageBreak/>
        <w:t>okraszone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stęchłą słoniną, czyli tzw. sadłem, w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homeopatyczne</w:t>
      </w:r>
      <w:r w:rsidR="00CB45C1" w:rsidRPr="00CF4032">
        <w:rPr>
          <w:rFonts w:ascii="Times New Roman" w:hAnsi="Gautami" w:cs="Times New Roman"/>
          <w:sz w:val="24"/>
          <w:szCs w:val="24"/>
        </w:rPr>
        <w:t>గ</w:t>
      </w:r>
      <w:proofErr w:type="spellEnd"/>
      <w:r w:rsidR="00CB45C1" w:rsidRPr="00CF4032">
        <w:rPr>
          <w:rFonts w:ascii="Times New Roman" w:cs="Times New Roman"/>
          <w:sz w:val="24"/>
          <w:szCs w:val="24"/>
        </w:rPr>
        <w:t>⁶⁵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dozie, gdyż przy większe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="000F478C">
        <w:rPr>
          <w:rFonts w:ascii="Times New Roman" w:hAnsi="Times New Roman" w:cs="Times New Roman"/>
          <w:sz w:val="24"/>
          <w:szCs w:val="24"/>
        </w:rPr>
        <w:t>i</w:t>
      </w:r>
      <w:r w:rsidR="00CB45C1" w:rsidRPr="00CF4032">
        <w:rPr>
          <w:rFonts w:ascii="Times New Roman" w:hAnsi="Times New Roman" w:cs="Times New Roman"/>
          <w:sz w:val="24"/>
          <w:szCs w:val="24"/>
        </w:rPr>
        <w:t>lości, z rac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i silnego odoru i smaku sadła, strawa nie byłaby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adalną. Spec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alnego pomieszczenia dla siebie ci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luǳie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nie ma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ą. Śpią w sta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niach i oborach pod żłobami,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ǳiewczęta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zaś w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edne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akie</w:t>
      </w:r>
      <w:r w:rsidR="00600989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ś izbie, nierzadko razem z kupą mężczyzn. U żonatych parobków w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edne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izbie, wśród błota zalega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>ącego od ścian na wiosnę, hodu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ą się razem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ǳieci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i prosięta.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Zgromaǳeni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przy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mowali te wszystkie szczegóły w milczeniu, które nie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wieǳieć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co oznaczało.</w:t>
      </w:r>
      <w:r w:rsidR="000F478C">
        <w:rPr>
          <w:rFonts w:ascii="Times New Roman" w:hAnsi="Times New Roman" w:cs="Times New Roman"/>
          <w:sz w:val="24"/>
          <w:szCs w:val="24"/>
        </w:rPr>
        <w:t>(…)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="000F478C">
        <w:rPr>
          <w:rFonts w:ascii="Times New Roman" w:hAnsi="Times New Roman" w:cs="Times New Roman"/>
          <w:sz w:val="24"/>
          <w:szCs w:val="24"/>
        </w:rPr>
        <w:t>.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— Umiemy — mówił — pilnie tępić mikroby w sypialni bogacza, ale ze spoko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em wyłączamy z zakresu naszego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wiǳenia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fakt przemieszkiwania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ǳieci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pospołu z prosiętami. </w:t>
      </w:r>
      <w:r w:rsidR="000F478C">
        <w:rPr>
          <w:rFonts w:ascii="Times New Roman" w:hAnsi="Times New Roman" w:cs="Times New Roman"/>
          <w:sz w:val="24"/>
          <w:szCs w:val="24"/>
        </w:rPr>
        <w:t>(…)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 Kto z nas tu w Warszawie wdał się w to,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="00CB45C1" w:rsidRPr="00CF4032">
        <w:rPr>
          <w:rFonts w:ascii="Times New Roman" w:hAnsi="Times New Roman" w:cs="Times New Roman"/>
          <w:sz w:val="24"/>
          <w:szCs w:val="24"/>
        </w:rPr>
        <w:t xml:space="preserve">ak mieszka </w:t>
      </w:r>
      <w:proofErr w:type="spellStart"/>
      <w:r w:rsidR="00CB45C1" w:rsidRPr="00CF4032">
        <w:rPr>
          <w:rFonts w:ascii="Times New Roman" w:hAnsi="Times New Roman" w:cs="Times New Roman"/>
          <w:sz w:val="24"/>
          <w:szCs w:val="24"/>
        </w:rPr>
        <w:t>roǳina</w:t>
      </w:r>
      <w:proofErr w:type="spellEnd"/>
      <w:r w:rsidR="00CB45C1" w:rsidRPr="00CF4032">
        <w:rPr>
          <w:rFonts w:ascii="Times New Roman" w:hAnsi="Times New Roman" w:cs="Times New Roman"/>
          <w:sz w:val="24"/>
          <w:szCs w:val="24"/>
        </w:rPr>
        <w:t xml:space="preserve"> żydowska na Parysowie? </w:t>
      </w:r>
    </w:p>
    <w:p w:rsidR="000F478C" w:rsidRPr="00B237C3" w:rsidRDefault="00CB45C1" w:rsidP="00193B5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237C3">
        <w:rPr>
          <w:rFonts w:ascii="Times New Roman" w:hAnsi="Times New Roman" w:cs="Times New Roman"/>
          <w:color w:val="0070C0"/>
          <w:sz w:val="24"/>
          <w:szCs w:val="24"/>
        </w:rPr>
        <w:t>— Co to ma być?</w:t>
      </w:r>
      <w:r w:rsidRPr="00CF4032">
        <w:rPr>
          <w:rFonts w:ascii="Times New Roman" w:hAnsi="Times New Roman" w:cs="Times New Roman"/>
          <w:sz w:val="24"/>
          <w:szCs w:val="24"/>
        </w:rPr>
        <w:t xml:space="preserve"> 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spytał prawie szeptem </w:t>
      </w:r>
      <w:r w:rsidR="000F478C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akiś głos z głębi sali.</w:t>
      </w:r>
    </w:p>
    <w:p w:rsidR="000F478C" w:rsidRPr="00B237C3" w:rsidRDefault="00CB45C1" w:rsidP="00193B5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 — Ce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des</w:t>
      </w:r>
      <w:r w:rsidRPr="00CF4032">
        <w:rPr>
          <w:rFonts w:cs="Times New Roman"/>
          <w:sz w:val="24"/>
          <w:szCs w:val="24"/>
        </w:rPr>
        <w:t>⁶⁶</w:t>
      </w:r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flaki z ole</w:t>
      </w:r>
      <w:r w:rsidR="000F478C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em</w:t>
      </w:r>
      <w:r w:rsidRPr="00CF4032">
        <w:rPr>
          <w:rFonts w:ascii="Times New Roman" w:hAnsi="Times New Roman" w:cs="Times New Roman"/>
          <w:sz w:val="24"/>
          <w:szCs w:val="24"/>
        </w:rPr>
        <w:t xml:space="preserve">… 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rzekł blondyn o twarzy </w:t>
      </w:r>
      <w:proofErr w:type="spellStart"/>
      <w:r w:rsidRPr="00B237C3">
        <w:rPr>
          <w:rFonts w:ascii="Times New Roman" w:hAnsi="Times New Roman" w:cs="Times New Roman"/>
          <w:color w:val="0070C0"/>
          <w:sz w:val="24"/>
          <w:szCs w:val="24"/>
        </w:rPr>
        <w:t>Apollina</w:t>
      </w:r>
      <w:proofErr w:type="spellEnd"/>
      <w:r w:rsidRPr="00B237C3">
        <w:rPr>
          <w:rFonts w:ascii="Times New Roman" w:hAnsi="Times New Roman" w:cs="Times New Roman"/>
          <w:color w:val="0070C0"/>
          <w:sz w:val="24"/>
          <w:szCs w:val="24"/>
        </w:rPr>
        <w:t>, trąc swe binokle w</w:t>
      </w:r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rogowe</w:t>
      </w:r>
      <w:r w:rsidR="000F478C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 oprawie. </w:t>
      </w:r>
    </w:p>
    <w:p w:rsidR="00F55194" w:rsidRDefault="00CB45C1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Judym słyszał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szyderczy ton</w:t>
      </w:r>
      <w:r w:rsidRPr="00CF40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wiǳiał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złe uśmiechy</w:t>
      </w:r>
      <w:r w:rsidRPr="00CF4032">
        <w:rPr>
          <w:rFonts w:ascii="Times New Roman" w:hAnsi="Times New Roman" w:cs="Times New Roman"/>
          <w:sz w:val="24"/>
          <w:szCs w:val="24"/>
        </w:rPr>
        <w:t>, ale brnął dale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w swoim podnieceniu: </w:t>
      </w:r>
      <w:r w:rsidR="000F47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4032">
        <w:rPr>
          <w:rFonts w:ascii="Times New Roman" w:hAnsi="Times New Roman" w:cs="Times New Roman"/>
          <w:sz w:val="24"/>
          <w:szCs w:val="24"/>
        </w:rPr>
        <w:t xml:space="preserve">— Czy nie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est naszym obowiązkiem szerzyć higienę tam,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nie tylko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nie ma, ale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panu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ą stosunki tak okropne? Któż to ma czynić,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eśli nie my? Życie nasze całe składa się z pasma poświęceń. Wczesną młodość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spęǳamy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w trupiarni, a całość wieku w szpitalu. Praca nasza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est to walka ze śmiercią. Co może się porównać z pracą lekarza? Czy praca na roli, czy w fabryce, czy „za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ęcie” urzędnika, kupca, rzemieślnika . nawet żołnierza? Każda myśl tuta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, każdy krok, każdy czyn, musi być zwyciężaniem ślepych i strasznych sił natury. Ze wszech stron, z oczu każdego chorego patrzy w nas zaraza i śmierć. Gdy zbliża się cholera, gdy wszyscy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luǳie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tracą rozsądek, zamyka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 w pośpiechu szachra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skie kramy swo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 i ucieka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ą, lekarz sam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eden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iǳie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naprzeciwko te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niedoli kra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u. Wówczas dopiero widać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ak w lustrze, czym my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esteśmy. Wówczas słucha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ą naszych rad, naszych zleceń, postanowień i rozkazów. Ale gdy mór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przemĳa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, plemię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chlebożerne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wraca do swego zgiełku 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urząǳa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się tak, 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ak z tym silnie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szym w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gromaǳie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dogodnie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. Rola nasza się kończy.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Iǳiemy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mięǳy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tłum 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zgaǳamy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się z rozsądkiem stada. Zamiast u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ąć w ręce ster życia, zamiast według praw nieomylne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nauki wznosić mur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odgraǳa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ący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życie od śmierci, wolimy doskonalić wygodę i ułatwiać życie bogacza, ażeby pospołu z nim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ǳielić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okruchy zbytku. Lekarz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ǳisie</w:t>
      </w:r>
      <w:r w:rsidR="000F478C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— to lekarz </w:t>
      </w:r>
      <w:r w:rsidR="00F55194">
        <w:rPr>
          <w:rFonts w:ascii="Times New Roman" w:hAnsi="Times New Roman" w:cs="Times New Roman"/>
          <w:sz w:val="24"/>
          <w:szCs w:val="24"/>
        </w:rPr>
        <w:t xml:space="preserve">ludzi </w:t>
      </w:r>
      <w:r w:rsidRPr="00CF4032">
        <w:rPr>
          <w:rFonts w:ascii="Times New Roman" w:hAnsi="Times New Roman" w:cs="Times New Roman"/>
          <w:sz w:val="24"/>
          <w:szCs w:val="24"/>
        </w:rPr>
        <w:t>bogatych.</w:t>
      </w:r>
      <w:r w:rsidR="00F551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194" w:rsidRDefault="00CB45C1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Proszę o głos!</w:t>
      </w:r>
      <w:r w:rsidRPr="00CF4032">
        <w:rPr>
          <w:rFonts w:ascii="Times New Roman" w:hAnsi="Times New Roman" w:cs="Times New Roman"/>
          <w:sz w:val="24"/>
          <w:szCs w:val="24"/>
        </w:rPr>
        <w:t xml:space="preserve"> — rzekł wysoki, chudy staruszek z faworytami białymi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ak mleko. </w:t>
      </w:r>
      <w:r w:rsidR="00F551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4032">
        <w:rPr>
          <w:rFonts w:ascii="Times New Roman" w:hAnsi="Times New Roman" w:cs="Times New Roman"/>
          <w:sz w:val="24"/>
          <w:szCs w:val="24"/>
        </w:rPr>
        <w:t xml:space="preserve">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Proszę o głos! — ostro, z niedbałością rzekł ów blondyn w binoklach, z lekka unosząc się</w:t>
      </w:r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na krzesełku w stronę gospodarza domu</w:t>
      </w:r>
      <w:r w:rsidRPr="00CF4032">
        <w:rPr>
          <w:rFonts w:ascii="Times New Roman" w:hAnsi="Times New Roman" w:cs="Times New Roman"/>
          <w:sz w:val="24"/>
          <w:szCs w:val="24"/>
        </w:rPr>
        <w:t xml:space="preserve">.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Przez salę płynął szmer znamionu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ący głęboką niechęć. 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F4032">
        <w:rPr>
          <w:rFonts w:ascii="Times New Roman" w:hAnsi="Times New Roman" w:cs="Times New Roman"/>
          <w:sz w:val="24"/>
          <w:szCs w:val="24"/>
        </w:rPr>
        <w:t xml:space="preserve">— Medycyna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ǳisie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sza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— ciągnął Judym —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ako fakt bierze powód choroby i leczy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 samą, byna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mnie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nie usiłu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ąc zwalczać przyczyn. Ciągle mówię o leczeniu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nęǳarzy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>… W sali ktoś półgłośno się roześmiał. Szmer był coraz wyraźnie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szy i niegrzeczny. — Ja tu nie mówię o nadużyciach ordynarnych</w:t>
      </w:r>
      <w:r w:rsidRPr="00CF4032">
        <w:rPr>
          <w:rFonts w:cs="Times New Roman"/>
          <w:sz w:val="24"/>
          <w:szCs w:val="24"/>
        </w:rPr>
        <w:t>⁶⁷</w:t>
      </w:r>
      <w:r w:rsidRPr="00CF4032">
        <w:rPr>
          <w:rFonts w:ascii="Times New Roman" w:hAnsi="Times New Roman" w:cs="Times New Roman"/>
          <w:sz w:val="24"/>
          <w:szCs w:val="24"/>
        </w:rPr>
        <w:t>, o praktykach przeróżnych leka</w:t>
      </w:r>
      <w:r w:rsidR="00F55194">
        <w:rPr>
          <w:rFonts w:ascii="Times New Roman" w:hAnsi="Times New Roman" w:cs="Times New Roman"/>
          <w:sz w:val="24"/>
          <w:szCs w:val="24"/>
        </w:rPr>
        <w:t>r</w:t>
      </w:r>
      <w:r w:rsidRPr="00CF4032">
        <w:rPr>
          <w:rFonts w:ascii="Times New Roman" w:hAnsi="Times New Roman" w:cs="Times New Roman"/>
          <w:sz w:val="24"/>
          <w:szCs w:val="24"/>
        </w:rPr>
        <w:t>zy kole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owych, fabrycznych itd., lecz zawsze o położeniu higieny. Mówię o tym, że gdy człowiek pracu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ący w fabryce,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po całych dniach płukał sztaby żelaza w kwasie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siarczanym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woǳie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i wapnie gaszonym, </w:t>
      </w:r>
      <w:r w:rsidRPr="00CF4032">
        <w:rPr>
          <w:rFonts w:ascii="Times New Roman" w:hAnsi="Times New Roman" w:cs="Times New Roman"/>
          <w:sz w:val="24"/>
          <w:szCs w:val="24"/>
        </w:rPr>
        <w:lastRenderedPageBreak/>
        <w:t>dosta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 zgorzeli płuc i uda się do szpitala, zostanie wykurowany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ako tako, to ów człowiek wraca do tegoż za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ęcia. Jeżeli pracownik za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ęty w cukrowni przy wyrobie superfosfatu przez oblewanie węgla kostnego kwasem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siarczanym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całe wnętrze szopy napełnia się parą kwasu siarkowego 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gǳie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gazy po spaleniu pikrynianu potasu wdychane wywołu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 zgorzel płuc — ulegnie te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chorobie, to po wypisaniu go ze szpitala wraca do swo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szopy</w:t>
      </w:r>
      <w:r w:rsidR="00F55194">
        <w:rPr>
          <w:rFonts w:ascii="Times New Roman" w:hAnsi="Times New Roman" w:cs="Times New Roman"/>
          <w:sz w:val="24"/>
          <w:szCs w:val="24"/>
        </w:rPr>
        <w:t>(…)</w:t>
      </w:r>
      <w:r w:rsidRPr="00CF4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194" w:rsidRDefault="00CB45C1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To rzecz 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akie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ś opieki nad </w:t>
      </w:r>
      <w:proofErr w:type="spellStart"/>
      <w:r w:rsidRPr="00B237C3">
        <w:rPr>
          <w:rFonts w:ascii="Times New Roman" w:hAnsi="Times New Roman" w:cs="Times New Roman"/>
          <w:color w:val="0070C0"/>
          <w:sz w:val="24"/>
          <w:szCs w:val="24"/>
        </w:rPr>
        <w:t>wychoǳącymi</w:t>
      </w:r>
      <w:proofErr w:type="spellEnd"/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 ze szpitala, a byna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mnie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 nie lekarza</w:t>
      </w:r>
      <w:r w:rsidRPr="00CF4032">
        <w:rPr>
          <w:rFonts w:ascii="Times New Roman" w:hAnsi="Times New Roman" w:cs="Times New Roman"/>
          <w:sz w:val="24"/>
          <w:szCs w:val="24"/>
        </w:rPr>
        <w:t xml:space="preserve">… — rzekł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gospodarz. Gdyby zaczął szukać mie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sc odpowiednich dla swych pac</w:t>
      </w:r>
      <w:r w:rsidR="00F55194" w:rsidRPr="00B237C3">
        <w:rPr>
          <w:rFonts w:ascii="Times New Roman" w:hAnsi="Times New Roman" w:cs="Times New Roman"/>
          <w:color w:val="0070C0"/>
          <w:sz w:val="24"/>
          <w:szCs w:val="24"/>
        </w:rPr>
        <w:t>j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entów, byłby może </w:t>
      </w:r>
      <w:proofErr w:type="spellStart"/>
      <w:r w:rsidRPr="00B237C3">
        <w:rPr>
          <w:rFonts w:ascii="Times New Roman" w:hAnsi="Times New Roman" w:cs="Times New Roman"/>
          <w:color w:val="0070C0"/>
          <w:sz w:val="24"/>
          <w:szCs w:val="24"/>
        </w:rPr>
        <w:t>ǳielnym</w:t>
      </w:r>
      <w:proofErr w:type="spellEnd"/>
      <w:r w:rsidRPr="00B237C3">
        <w:rPr>
          <w:rFonts w:ascii="Times New Roman" w:hAnsi="Times New Roman" w:cs="Times New Roman"/>
          <w:color w:val="0070C0"/>
          <w:sz w:val="24"/>
          <w:szCs w:val="24"/>
        </w:rPr>
        <w:t xml:space="preserve"> filantropem, ale z wszelką pewnością złym lekarzem…</w:t>
      </w:r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— wołał ktoś inny. —</w:t>
      </w:r>
      <w:r w:rsidRPr="00CF4032">
        <w:rPr>
          <w:rFonts w:ascii="Times New Roman" w:hAnsi="Times New Roman" w:cs="Times New Roman"/>
          <w:sz w:val="24"/>
          <w:szCs w:val="24"/>
        </w:rPr>
        <w:t xml:space="preserve"> Zawsze „opieka”, zawsze „filantrop” — bronił się Judym.</w:t>
      </w:r>
    </w:p>
    <w:p w:rsidR="00F55194" w:rsidRDefault="00CB45C1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 — Nie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est moim zamiarem żądać, ażeby lekarz szukał mie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sca dla swych uzdrowionych pac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entów. Stan lekarski ma obowiązek, ma nawet prawo zakazać w imieniu umie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ętności, ażeby chory wracał do źródła zguby swego zdrowia. </w:t>
      </w:r>
    </w:p>
    <w:p w:rsidR="00CB45C1" w:rsidRDefault="00CB45C1" w:rsidP="00193B54">
      <w:pPr>
        <w:jc w:val="both"/>
        <w:rPr>
          <w:rFonts w:ascii="Times New Roman" w:hAnsi="Times New Roman" w:cs="Times New Roman"/>
          <w:sz w:val="24"/>
          <w:szCs w:val="24"/>
        </w:rPr>
      </w:pPr>
      <w:r w:rsidRPr="00CF4032">
        <w:rPr>
          <w:rFonts w:ascii="Times New Roman" w:hAnsi="Times New Roman" w:cs="Times New Roman"/>
          <w:sz w:val="24"/>
          <w:szCs w:val="24"/>
        </w:rPr>
        <w:t xml:space="preserve">—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Dobre sobie! Znakomita idylla! Co też kolega!…</w:t>
      </w:r>
      <w:r w:rsidRPr="00CF4032">
        <w:rPr>
          <w:rFonts w:ascii="Times New Roman" w:hAnsi="Times New Roman" w:cs="Times New Roman"/>
          <w:sz w:val="24"/>
          <w:szCs w:val="24"/>
        </w:rPr>
        <w:t xml:space="preserve"> </w:t>
      </w:r>
      <w:r w:rsidRPr="00B237C3">
        <w:rPr>
          <w:rFonts w:ascii="Times New Roman" w:hAnsi="Times New Roman" w:cs="Times New Roman"/>
          <w:color w:val="0070C0"/>
          <w:sz w:val="24"/>
          <w:szCs w:val="24"/>
        </w:rPr>
        <w:t>— słychać było ze stron wszystkich. —</w:t>
      </w:r>
      <w:r w:rsidRPr="00CF4032">
        <w:rPr>
          <w:rFonts w:ascii="Times New Roman" w:hAnsi="Times New Roman" w:cs="Times New Roman"/>
          <w:sz w:val="24"/>
          <w:szCs w:val="24"/>
        </w:rPr>
        <w:t xml:space="preserve"> To właśnie, coście tu szanowni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koleǳy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swoimi protestami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stwierǳili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, nazywam  lekceważeniem i zgoła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pomĳaniem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przyczyn choroby, kiedy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iǳie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luǳi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biednych. My lekarze mamy wszelką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właǳę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niszczenia suteren, uzdrowotnienia fabryk, mieszkań plugawych, przetrząśnięcia wszelkich krakowskich Kazimierzów</w:t>
      </w:r>
      <w:r w:rsidRPr="00CF4032">
        <w:rPr>
          <w:rFonts w:cs="Times New Roman"/>
          <w:sz w:val="24"/>
          <w:szCs w:val="24"/>
        </w:rPr>
        <w:t>⁶⁹</w:t>
      </w:r>
      <w:r w:rsidRPr="00CF4032">
        <w:rPr>
          <w:rFonts w:ascii="Times New Roman" w:hAnsi="Times New Roman" w:cs="Times New Roman"/>
          <w:sz w:val="24"/>
          <w:szCs w:val="24"/>
        </w:rPr>
        <w:t xml:space="preserve">, lubelskich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ǳielnic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żydowskich. W nasze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 to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est mocy. Gdybyśmy tylko chcieli korzystać z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przyroǳonych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praw stanu, musiałaby nam być posłuszna zarówno ciemnota,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ak siła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pienięǳy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… To rzekłszy Judym złożył zeszyt i usiadł. Nie był to wcale koniec odczytu. Istniała tam 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eszcze część trzecia, zawiera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>ąca przeróżne liryczne pro</w:t>
      </w:r>
      <w:r w:rsidR="00F55194">
        <w:rPr>
          <w:rFonts w:ascii="Times New Roman" w:hAnsi="Times New Roman" w:cs="Times New Roman"/>
          <w:sz w:val="24"/>
          <w:szCs w:val="24"/>
        </w:rPr>
        <w:t>j</w:t>
      </w:r>
      <w:r w:rsidRPr="00CF4032">
        <w:rPr>
          <w:rFonts w:ascii="Times New Roman" w:hAnsi="Times New Roman" w:cs="Times New Roman"/>
          <w:sz w:val="24"/>
          <w:szCs w:val="24"/>
        </w:rPr>
        <w:t xml:space="preserve">ekty. Do wygłoszenia tego ustępu, </w:t>
      </w:r>
      <w:proofErr w:type="spellStart"/>
      <w:r w:rsidRPr="00CF4032">
        <w:rPr>
          <w:rFonts w:ascii="Times New Roman" w:hAnsi="Times New Roman" w:cs="Times New Roman"/>
          <w:sz w:val="24"/>
          <w:szCs w:val="24"/>
        </w:rPr>
        <w:t>odǳielonego</w:t>
      </w:r>
      <w:proofErr w:type="spellEnd"/>
      <w:r w:rsidRPr="00CF4032">
        <w:rPr>
          <w:rFonts w:ascii="Times New Roman" w:hAnsi="Times New Roman" w:cs="Times New Roman"/>
          <w:sz w:val="24"/>
          <w:szCs w:val="24"/>
        </w:rPr>
        <w:t xml:space="preserve"> w rękopisie trzema gwiazdkami, dr Tomasz nie czuł się na siłach, formalnie tchu nie miał</w:t>
      </w:r>
      <w:r w:rsidR="00F55194">
        <w:rPr>
          <w:rFonts w:ascii="Times New Roman" w:hAnsi="Times New Roman" w:cs="Times New Roman"/>
          <w:sz w:val="24"/>
          <w:szCs w:val="24"/>
        </w:rPr>
        <w:t xml:space="preserve"> (…)</w:t>
      </w:r>
      <w:r w:rsidRPr="00CF4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0B5" w:rsidRPr="007F70B5" w:rsidRDefault="007F70B5" w:rsidP="00193B5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70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</w:t>
      </w:r>
    </w:p>
    <w:sectPr w:rsidR="007F70B5" w:rsidRPr="007F70B5" w:rsidSect="002E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45C1"/>
    <w:rsid w:val="000F3E51"/>
    <w:rsid w:val="000F478C"/>
    <w:rsid w:val="00193B54"/>
    <w:rsid w:val="0019653D"/>
    <w:rsid w:val="002E72E2"/>
    <w:rsid w:val="005E46B6"/>
    <w:rsid w:val="00600989"/>
    <w:rsid w:val="007C6F8B"/>
    <w:rsid w:val="007F70B5"/>
    <w:rsid w:val="0084546F"/>
    <w:rsid w:val="00B237C3"/>
    <w:rsid w:val="00CB45C1"/>
    <w:rsid w:val="00CB572E"/>
    <w:rsid w:val="00CF4032"/>
    <w:rsid w:val="00D21502"/>
    <w:rsid w:val="00E963D2"/>
    <w:rsid w:val="00F5519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2020-12-07T16:02:00Z</dcterms:created>
  <dcterms:modified xsi:type="dcterms:W3CDTF">2020-12-07T17:07:00Z</dcterms:modified>
</cp:coreProperties>
</file>