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19" w:rsidRDefault="00AA4D19" w:rsidP="00AA4D19">
      <w:pPr>
        <w:rPr>
          <w:rFonts w:ascii="Times New Roman" w:hAnsi="Times New Roman" w:cs="Times New Roman"/>
          <w:sz w:val="24"/>
          <w:szCs w:val="24"/>
        </w:rPr>
      </w:pPr>
    </w:p>
    <w:p w:rsidR="00AA4D19" w:rsidRDefault="00AA4D19" w:rsidP="00AA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19. 01.2021</w:t>
      </w:r>
    </w:p>
    <w:p w:rsidR="00AA4D19" w:rsidRDefault="00AA4D19" w:rsidP="00AA4D19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785A16">
        <w:rPr>
          <w:rFonts w:ascii="Times New Roman" w:hAnsi="Times New Roman" w:cs="Times New Roman"/>
          <w:b/>
          <w:sz w:val="28"/>
          <w:szCs w:val="28"/>
        </w:rPr>
        <w:t xml:space="preserve">Młodopolski  dramat naturalistyczny- „Moralność pani </w:t>
      </w:r>
      <w:proofErr w:type="spellStart"/>
      <w:r w:rsidRPr="00785A16">
        <w:rPr>
          <w:rFonts w:ascii="Times New Roman" w:hAnsi="Times New Roman" w:cs="Times New Roman"/>
          <w:b/>
          <w:sz w:val="28"/>
          <w:szCs w:val="28"/>
        </w:rPr>
        <w:t>Dulskiej</w:t>
      </w:r>
      <w:proofErr w:type="spellEnd"/>
      <w:r w:rsidRPr="00785A16">
        <w:rPr>
          <w:rFonts w:ascii="Times New Roman" w:hAnsi="Times New Roman" w:cs="Times New Roman"/>
          <w:b/>
          <w:sz w:val="28"/>
          <w:szCs w:val="28"/>
        </w:rPr>
        <w:t>” Gabrieli Zapolskiej.</w:t>
      </w:r>
    </w:p>
    <w:p w:rsidR="00AA4D19" w:rsidRDefault="00AA4D19" w:rsidP="00AA4D19">
      <w:pPr>
        <w:shd w:val="clear" w:color="auto" w:fill="FFFFFF"/>
        <w:rPr>
          <w:rFonts w:ascii="Arial" w:hAnsi="Arial" w:cs="Arial"/>
          <w:color w:val="000000"/>
          <w:sz w:val="34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Poznaliście już młodopolski </w:t>
      </w:r>
      <w:r w:rsidRPr="007D5308">
        <w:rPr>
          <w:rFonts w:ascii="Times New Roman" w:hAnsi="Times New Roman" w:cs="Times New Roman"/>
          <w:color w:val="FF0000"/>
          <w:sz w:val="28"/>
          <w:szCs w:val="28"/>
        </w:rPr>
        <w:t>dramat symboliczny</w:t>
      </w:r>
      <w:r>
        <w:rPr>
          <w:rFonts w:ascii="Times New Roman" w:hAnsi="Times New Roman" w:cs="Times New Roman"/>
          <w:sz w:val="28"/>
          <w:szCs w:val="28"/>
        </w:rPr>
        <w:t>, czyli „</w:t>
      </w:r>
      <w:r w:rsidRPr="007D5308">
        <w:rPr>
          <w:rFonts w:ascii="Times New Roman" w:hAnsi="Times New Roman" w:cs="Times New Roman"/>
          <w:color w:val="FF0000"/>
          <w:sz w:val="28"/>
          <w:szCs w:val="28"/>
        </w:rPr>
        <w:t>Wesele’</w:t>
      </w:r>
      <w:r>
        <w:rPr>
          <w:rFonts w:ascii="Times New Roman" w:hAnsi="Times New Roman" w:cs="Times New Roman"/>
          <w:sz w:val="28"/>
          <w:szCs w:val="28"/>
        </w:rPr>
        <w:t xml:space="preserve"> Stanisława Wyspiańskiego. Inny nurt w literaturze tej epoki stanowią utwory naturalistyczne. O </w:t>
      </w:r>
      <w:r w:rsidRPr="007D5308">
        <w:rPr>
          <w:rFonts w:ascii="Times New Roman" w:hAnsi="Times New Roman" w:cs="Times New Roman"/>
          <w:color w:val="FF0000"/>
          <w:sz w:val="28"/>
          <w:szCs w:val="28"/>
        </w:rPr>
        <w:t>naturalizmie</w:t>
      </w:r>
      <w:r>
        <w:rPr>
          <w:rFonts w:ascii="Times New Roman" w:hAnsi="Times New Roman" w:cs="Times New Roman"/>
          <w:sz w:val="28"/>
          <w:szCs w:val="28"/>
        </w:rPr>
        <w:t xml:space="preserve"> mówiliśmy w kontekście powieści „</w:t>
      </w:r>
      <w:r w:rsidRPr="007D5308">
        <w:rPr>
          <w:rFonts w:ascii="Times New Roman" w:hAnsi="Times New Roman" w:cs="Times New Roman"/>
          <w:color w:val="FF0000"/>
          <w:sz w:val="28"/>
          <w:szCs w:val="28"/>
        </w:rPr>
        <w:t>Chłopi</w:t>
      </w:r>
      <w:r>
        <w:rPr>
          <w:rFonts w:ascii="Times New Roman" w:hAnsi="Times New Roman" w:cs="Times New Roman"/>
          <w:sz w:val="28"/>
          <w:szCs w:val="28"/>
        </w:rPr>
        <w:t xml:space="preserve">” Wł. St. </w:t>
      </w:r>
      <w:proofErr w:type="spellStart"/>
      <w:r>
        <w:rPr>
          <w:rFonts w:ascii="Times New Roman" w:hAnsi="Times New Roman" w:cs="Times New Roman"/>
          <w:sz w:val="28"/>
          <w:szCs w:val="28"/>
        </w:rPr>
        <w:t>Rymonta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Możecie przypomnieć założenia tego kierunku  sztuce, zaglądając do podręcznika na s. 29 . </w:t>
      </w:r>
      <w:r w:rsidRPr="007D5308">
        <w:rPr>
          <w:rFonts w:ascii="Times New Roman" w:hAnsi="Times New Roman" w:cs="Times New Roman"/>
          <w:color w:val="FF0000"/>
          <w:sz w:val="28"/>
          <w:szCs w:val="28"/>
        </w:rPr>
        <w:t xml:space="preserve">Przedstawicielką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młodopolskiego </w:t>
      </w:r>
      <w:r w:rsidRPr="007D5308">
        <w:rPr>
          <w:rFonts w:ascii="Times New Roman" w:hAnsi="Times New Roman" w:cs="Times New Roman"/>
          <w:color w:val="FF0000"/>
          <w:sz w:val="28"/>
          <w:szCs w:val="28"/>
        </w:rPr>
        <w:t>naturalizmu w Polsce była Gabriela Zapolska</w:t>
      </w:r>
    </w:p>
    <w:p w:rsidR="00AA4D19" w:rsidRDefault="00AA4D19" w:rsidP="00AA4D19">
      <w:pPr>
        <w:shd w:val="clear" w:color="auto" w:fill="FFFFFF"/>
        <w:jc w:val="right"/>
        <w:rPr>
          <w:rFonts w:ascii="Arial" w:hAnsi="Arial" w:cs="Arial"/>
          <w:color w:val="AAAAAA"/>
          <w:sz w:val="25"/>
          <w:szCs w:val="25"/>
        </w:rPr>
      </w:pPr>
      <w:r>
        <w:rPr>
          <w:rFonts w:ascii="Arial" w:hAnsi="Arial" w:cs="Arial"/>
          <w:color w:val="AAAAAA"/>
          <w:sz w:val="25"/>
          <w:szCs w:val="25"/>
        </w:rPr>
        <w:t>  </w:t>
      </w:r>
    </w:p>
    <w:p w:rsidR="00AA4D19" w:rsidRDefault="00AA4D19" w:rsidP="00AA4D19">
      <w:pPr>
        <w:shd w:val="clear" w:color="auto" w:fill="FFFFFF"/>
        <w:jc w:val="right"/>
        <w:rPr>
          <w:rFonts w:ascii="Arial" w:hAnsi="Arial" w:cs="Arial"/>
          <w:color w:val="AAAAAA"/>
          <w:sz w:val="25"/>
          <w:szCs w:val="25"/>
        </w:rPr>
      </w:pPr>
      <w:r>
        <w:rPr>
          <w:rFonts w:ascii="Arial" w:hAnsi="Arial" w:cs="Arial"/>
          <w:color w:val="AAAAAA"/>
          <w:sz w:val="25"/>
          <w:szCs w:val="25"/>
        </w:rPr>
        <w:t>Encyklopedia PWN</w:t>
      </w:r>
    </w:p>
    <w:p w:rsidR="00AA4D19" w:rsidRDefault="00AA4D19" w:rsidP="00AA4D19">
      <w:pPr>
        <w:shd w:val="clear" w:color="auto" w:fill="F5F5F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noProof/>
          <w:color w:val="289548"/>
          <w:sz w:val="25"/>
          <w:szCs w:val="25"/>
          <w:lang w:eastAsia="pl-PL"/>
        </w:rPr>
        <w:drawing>
          <wp:inline distT="0" distB="0" distL="0" distR="0">
            <wp:extent cx="1414145" cy="1626870"/>
            <wp:effectExtent l="19050" t="0" r="0" b="0"/>
            <wp:docPr id="1" name="Obraz 1" descr="https://mm.pwn.pl/ency/jpg/215x171/12/d10i0084.jpg">
              <a:hlinkClick xmlns:a="http://schemas.openxmlformats.org/drawingml/2006/main" r:id="rId4" tooltip="&quot;fot. Archiwum Ilustracji WN PWN SA © Wydawnictwo Naukowe PW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.pwn.pl/ency/jpg/215x171/12/d10i0084.jpg">
                      <a:hlinkClick r:id="rId4" tooltip="&quot;fot. Archiwum Ilustracji WN PWN SA © Wydawnictwo Naukowe PW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19" w:rsidRDefault="00AA4D19" w:rsidP="00AA4D19">
      <w:pPr>
        <w:shd w:val="clear" w:color="auto" w:fill="F5F5F5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fot. Archiwum Ilustracji WN PWN SA © Wydawnictwo Naukowe PWN</w:t>
      </w:r>
    </w:p>
    <w:p w:rsidR="00AA4D19" w:rsidRDefault="00AA4D19" w:rsidP="00AA4D19">
      <w:pPr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tytul"/>
          <w:rFonts w:ascii="Arial" w:hAnsi="Arial" w:cs="Arial"/>
          <w:b/>
          <w:bCs/>
          <w:color w:val="000000"/>
          <w:sz w:val="25"/>
          <w:szCs w:val="25"/>
        </w:rPr>
        <w:t>Zapolska </w:t>
      </w:r>
      <w:r>
        <w:rPr>
          <w:rStyle w:val="imie"/>
          <w:rFonts w:ascii="Arial" w:hAnsi="Arial" w:cs="Arial"/>
          <w:b/>
          <w:bCs/>
          <w:caps/>
          <w:color w:val="000000"/>
          <w:sz w:val="25"/>
          <w:szCs w:val="25"/>
        </w:rPr>
        <w:t>GABRIELA, </w:t>
      </w:r>
      <w:r>
        <w:rPr>
          <w:rStyle w:val="oboczn"/>
          <w:rFonts w:ascii="Arial" w:hAnsi="Arial" w:cs="Arial"/>
          <w:color w:val="000000"/>
          <w:sz w:val="25"/>
          <w:szCs w:val="25"/>
        </w:rPr>
        <w:t>właśc.</w:t>
      </w:r>
      <w:r>
        <w:rPr>
          <w:rStyle w:val="r-tytul"/>
          <w:rFonts w:ascii="Arial" w:hAnsi="Arial" w:cs="Arial"/>
          <w:b/>
          <w:bCs/>
          <w:color w:val="000000"/>
          <w:sz w:val="25"/>
          <w:szCs w:val="25"/>
        </w:rPr>
        <w:t> Maria G. Janowska, </w:t>
      </w:r>
      <w:r>
        <w:rPr>
          <w:rStyle w:val="oboczn"/>
          <w:rFonts w:ascii="Arial" w:hAnsi="Arial" w:cs="Arial"/>
          <w:color w:val="000000"/>
          <w:sz w:val="25"/>
          <w:szCs w:val="25"/>
        </w:rPr>
        <w:t>z domu </w:t>
      </w:r>
      <w:r>
        <w:rPr>
          <w:rStyle w:val="r-tytul"/>
          <w:rFonts w:ascii="Arial" w:hAnsi="Arial" w:cs="Arial"/>
          <w:b/>
          <w:bCs/>
          <w:color w:val="000000"/>
          <w:sz w:val="25"/>
          <w:szCs w:val="25"/>
        </w:rPr>
        <w:t>Korwin-Piotrowska, </w:t>
      </w:r>
      <w:r>
        <w:rPr>
          <w:rStyle w:val="oboczn"/>
          <w:rFonts w:ascii="Arial" w:hAnsi="Arial" w:cs="Arial"/>
          <w:color w:val="000000"/>
          <w:sz w:val="25"/>
          <w:szCs w:val="25"/>
        </w:rPr>
        <w:t>primo voto </w:t>
      </w:r>
      <w:r>
        <w:rPr>
          <w:rStyle w:val="r-tytul"/>
          <w:rFonts w:ascii="Arial" w:hAnsi="Arial" w:cs="Arial"/>
          <w:b/>
          <w:bCs/>
          <w:color w:val="000000"/>
          <w:sz w:val="25"/>
          <w:szCs w:val="25"/>
        </w:rPr>
        <w:t>Śnieżko, </w:t>
      </w:r>
      <w:r>
        <w:rPr>
          <w:rStyle w:val="oboczn"/>
          <w:rFonts w:ascii="Arial" w:hAnsi="Arial" w:cs="Arial"/>
          <w:color w:val="000000"/>
          <w:sz w:val="25"/>
          <w:szCs w:val="25"/>
        </w:rPr>
        <w:t>inne pseud. </w:t>
      </w:r>
      <w:r>
        <w:rPr>
          <w:rStyle w:val="r-tytul"/>
          <w:rFonts w:ascii="Arial" w:hAnsi="Arial" w:cs="Arial"/>
          <w:b/>
          <w:bCs/>
          <w:color w:val="000000"/>
          <w:sz w:val="25"/>
          <w:szCs w:val="25"/>
        </w:rPr>
        <w:t xml:space="preserve">Józef </w:t>
      </w:r>
      <w:proofErr w:type="spellStart"/>
      <w:r>
        <w:rPr>
          <w:rStyle w:val="r-tytul"/>
          <w:rFonts w:ascii="Arial" w:hAnsi="Arial" w:cs="Arial"/>
          <w:b/>
          <w:bCs/>
          <w:color w:val="000000"/>
          <w:sz w:val="25"/>
          <w:szCs w:val="25"/>
        </w:rPr>
        <w:t>Maskoff</w:t>
      </w:r>
      <w:proofErr w:type="spellEnd"/>
      <w:r>
        <w:rPr>
          <w:rStyle w:val="r-tytul"/>
          <w:rFonts w:ascii="Arial" w:hAnsi="Arial" w:cs="Arial"/>
          <w:b/>
          <w:bCs/>
          <w:color w:val="000000"/>
          <w:sz w:val="25"/>
          <w:szCs w:val="25"/>
        </w:rPr>
        <w:t>, Walery Tomicki, </w:t>
      </w:r>
      <w:r>
        <w:rPr>
          <w:rStyle w:val="ur-zm"/>
          <w:rFonts w:ascii="Arial" w:hAnsi="Arial" w:cs="Arial"/>
          <w:color w:val="000000"/>
          <w:sz w:val="25"/>
          <w:szCs w:val="25"/>
        </w:rPr>
        <w:t>ur. 30 III 1857, Podhajce k. Łucka, zm. 21 XII 1921, Lwów, </w:t>
      </w:r>
    </w:p>
    <w:p w:rsidR="00AA4D19" w:rsidRDefault="00AA4D19" w:rsidP="00AA4D19">
      <w:pPr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def"/>
          <w:rFonts w:ascii="Arial" w:hAnsi="Arial" w:cs="Arial"/>
          <w:i/>
          <w:iCs/>
          <w:color w:val="000000"/>
          <w:sz w:val="25"/>
          <w:szCs w:val="25"/>
        </w:rPr>
        <w:t>dramatopisarka, nowelistka, powieściopisarka, aktorka.</w:t>
      </w:r>
    </w:p>
    <w:p w:rsidR="00AA4D19" w:rsidRDefault="00AA4D19" w:rsidP="00AA4D19">
      <w:pPr>
        <w:shd w:val="clear" w:color="auto" w:fill="FFFFFF"/>
        <w:jc w:val="right"/>
        <w:rPr>
          <w:rFonts w:ascii="Arial" w:hAnsi="Arial" w:cs="Arial"/>
          <w:color w:val="AAAAAA"/>
          <w:sz w:val="23"/>
          <w:szCs w:val="23"/>
        </w:rPr>
      </w:pPr>
      <w:bookmarkStart w:id="0" w:name="enc-cytaty"/>
      <w:bookmarkEnd w:id="0"/>
      <w:r>
        <w:rPr>
          <w:rStyle w:val="entry-head-title"/>
          <w:rFonts w:ascii="Arial" w:hAnsi="Arial" w:cs="Arial"/>
          <w:color w:val="AAAAAA"/>
          <w:sz w:val="23"/>
          <w:szCs w:val="23"/>
          <w:shd w:val="clear" w:color="auto" w:fill="FFFFFF"/>
        </w:rPr>
        <w:t>Cytat</w:t>
      </w:r>
    </w:p>
    <w:p w:rsidR="00AA4D19" w:rsidRDefault="00AA4D19" w:rsidP="00AA4D19">
      <w:pPr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„Są kobiety, które aby zatuszować swoje krzywe nogi, noszą bardzo duże dekolty.”</w:t>
      </w:r>
    </w:p>
    <w:p w:rsidR="00AA4D19" w:rsidRDefault="00AA4D19" w:rsidP="00AA4D19">
      <w:pPr>
        <w:shd w:val="clear" w:color="auto" w:fill="FFFFFF"/>
        <w:jc w:val="right"/>
        <w:rPr>
          <w:rFonts w:ascii="Arial" w:hAnsi="Arial" w:cs="Arial"/>
          <w:color w:val="AAAAAA"/>
          <w:sz w:val="23"/>
          <w:szCs w:val="23"/>
        </w:rPr>
      </w:pPr>
      <w:bookmarkStart w:id="1" w:name="enc-kalendaria-tozsame"/>
      <w:bookmarkEnd w:id="1"/>
      <w:r>
        <w:rPr>
          <w:rStyle w:val="entry-head-title"/>
          <w:rFonts w:ascii="Arial" w:hAnsi="Arial" w:cs="Arial"/>
          <w:color w:val="AAAAAA"/>
          <w:sz w:val="23"/>
          <w:szCs w:val="23"/>
          <w:shd w:val="clear" w:color="auto" w:fill="FFFFFF"/>
        </w:rPr>
        <w:t>Kalendarium</w:t>
      </w:r>
    </w:p>
    <w:p w:rsidR="00AA4D19" w:rsidRDefault="00AA4D19" w:rsidP="00AA4D19">
      <w:pPr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tyt-kalend"/>
          <w:rFonts w:ascii="Arial" w:hAnsi="Arial" w:cs="Arial"/>
          <w:b/>
          <w:bCs/>
          <w:color w:val="000000"/>
          <w:sz w:val="25"/>
          <w:szCs w:val="25"/>
        </w:rPr>
        <w:t>30 III 1857</w:t>
      </w:r>
    </w:p>
    <w:p w:rsidR="00AA4D19" w:rsidRDefault="00AA4D19" w:rsidP="00AA4D19">
      <w:pPr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urodziła się w Podhajcach koło Łucka</w:t>
      </w:r>
    </w:p>
    <w:p w:rsidR="00AA4D19" w:rsidRDefault="00AA4D19" w:rsidP="00AA4D19">
      <w:pPr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tyt-kalend"/>
          <w:rFonts w:ascii="Arial" w:hAnsi="Arial" w:cs="Arial"/>
          <w:b/>
          <w:bCs/>
          <w:color w:val="000000"/>
          <w:sz w:val="25"/>
          <w:szCs w:val="25"/>
        </w:rPr>
        <w:t>21 XII 1921</w:t>
      </w:r>
    </w:p>
    <w:p w:rsidR="00AA4D19" w:rsidRDefault="00AA4D19" w:rsidP="00AA4D19">
      <w:pPr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zmarła we Lwowie</w:t>
      </w:r>
    </w:p>
    <w:p w:rsidR="00AA4D19" w:rsidRDefault="00AA4D19" w:rsidP="00AA4D19">
      <w:pPr>
        <w:shd w:val="clear" w:color="auto" w:fill="FFFFFF"/>
        <w:jc w:val="both"/>
        <w:rPr>
          <w:rStyle w:val="tekst"/>
          <w:rFonts w:ascii="Arial" w:hAnsi="Arial" w:cs="Arial"/>
          <w:color w:val="000000"/>
          <w:sz w:val="25"/>
          <w:szCs w:val="25"/>
        </w:rPr>
      </w:pPr>
      <w:r>
        <w:rPr>
          <w:rStyle w:val="tekst"/>
          <w:rFonts w:ascii="Arial" w:hAnsi="Arial" w:cs="Arial"/>
          <w:color w:val="000000"/>
          <w:sz w:val="25"/>
          <w:szCs w:val="25"/>
        </w:rPr>
        <w:t>Córka marszałka szlachty wołyńskiej; dla teatru zerwała z rodzinnym środowiskiem ziemiańskim, występowała 1882–1900 m.in. w Krakowie, Lwowie oraz 1889–95 w Paryżu (1892–94 w </w:t>
      </w:r>
      <w:proofErr w:type="spellStart"/>
      <w:r>
        <w:fldChar w:fldCharType="begin"/>
      </w:r>
      <w:r>
        <w:instrText>HYPERLINK "https://encyklopedia.pwn.pl/haslo/Theatre-Libre;3987044.html" \o "Théâtre Libre"</w:instrText>
      </w:r>
      <w:r>
        <w:fldChar w:fldCharType="separate"/>
      </w:r>
      <w:r>
        <w:rPr>
          <w:rStyle w:val="Hipercze"/>
          <w:rFonts w:ascii="Arial" w:hAnsi="Arial" w:cs="Arial"/>
          <w:b/>
          <w:bCs/>
          <w:color w:val="289548"/>
          <w:sz w:val="25"/>
          <w:szCs w:val="25"/>
          <w:u w:val="none"/>
        </w:rPr>
        <w:t>Théâtre</w:t>
      </w:r>
      <w:proofErr w:type="spellEnd"/>
      <w:r>
        <w:rPr>
          <w:rStyle w:val="Hipercze"/>
          <w:rFonts w:ascii="Arial" w:hAnsi="Arial" w:cs="Arial"/>
          <w:b/>
          <w:bCs/>
          <w:color w:val="289548"/>
          <w:sz w:val="25"/>
          <w:szCs w:val="25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b/>
          <w:bCs/>
          <w:color w:val="289548"/>
          <w:sz w:val="25"/>
          <w:szCs w:val="25"/>
          <w:u w:val="none"/>
        </w:rPr>
        <w:t>Libre</w:t>
      </w:r>
      <w:proofErr w:type="spellEnd"/>
      <w:r>
        <w:fldChar w:fldCharType="end"/>
      </w:r>
      <w:r>
        <w:rPr>
          <w:rStyle w:val="tekst"/>
          <w:rFonts w:ascii="Arial" w:hAnsi="Arial" w:cs="Arial"/>
          <w:color w:val="000000"/>
          <w:sz w:val="25"/>
          <w:szCs w:val="25"/>
        </w:rPr>
        <w:t xml:space="preserve">); była propagatorką idei A. </w:t>
      </w:r>
      <w:proofErr w:type="spellStart"/>
      <w:r>
        <w:rPr>
          <w:rStyle w:val="tekst"/>
          <w:rFonts w:ascii="Arial" w:hAnsi="Arial" w:cs="Arial"/>
          <w:color w:val="000000"/>
          <w:sz w:val="25"/>
          <w:szCs w:val="25"/>
        </w:rPr>
        <w:t>Antoine’a</w:t>
      </w:r>
      <w:proofErr w:type="spellEnd"/>
      <w:r>
        <w:rPr>
          <w:rStyle w:val="tekst"/>
          <w:rFonts w:ascii="Arial" w:hAnsi="Arial" w:cs="Arial"/>
          <w:color w:val="000000"/>
          <w:sz w:val="25"/>
          <w:szCs w:val="25"/>
        </w:rPr>
        <w:t>, m.in. prowadząc 1902–03 własną szkołę dramatyczną w Krakowie (1903 cykl przedstawień jako Scena Niezależna); 1904 osiadła we Lwowie; w twórczości Zapolskiej naturalistyczny biologizm w pojmowaniu życia ludzkiego (nowele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Menażeria ludzka</w:t>
      </w:r>
      <w:r>
        <w:rPr>
          <w:rStyle w:val="tekst"/>
          <w:rFonts w:ascii="Arial" w:hAnsi="Arial" w:cs="Arial"/>
          <w:color w:val="000000"/>
          <w:sz w:val="25"/>
          <w:szCs w:val="25"/>
        </w:rPr>
        <w:t> 1893) i dążenie do odsłonięcia „nagiej prawdy życia” wiązały się z antymieszczańskim krytycyzmem; wśród utworów Zapolskiej szczególną popularność zdobyły satyryczno-obyczajowe komedie: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Żabusia</w:t>
      </w:r>
      <w:r>
        <w:rPr>
          <w:rStyle w:val="tekst"/>
          <w:rFonts w:ascii="Arial" w:hAnsi="Arial" w:cs="Arial"/>
          <w:color w:val="000000"/>
          <w:sz w:val="25"/>
          <w:szCs w:val="25"/>
        </w:rPr>
        <w:t> (</w:t>
      </w:r>
      <w:proofErr w:type="spellStart"/>
      <w:r>
        <w:rPr>
          <w:rStyle w:val="tekst"/>
          <w:rFonts w:ascii="Arial" w:hAnsi="Arial" w:cs="Arial"/>
          <w:color w:val="000000"/>
          <w:sz w:val="25"/>
          <w:szCs w:val="25"/>
        </w:rPr>
        <w:t>wyst</w:t>
      </w:r>
      <w:proofErr w:type="spellEnd"/>
      <w:r>
        <w:rPr>
          <w:rStyle w:val="tekst"/>
          <w:rFonts w:ascii="Arial" w:hAnsi="Arial" w:cs="Arial"/>
          <w:color w:val="000000"/>
          <w:sz w:val="25"/>
          <w:szCs w:val="25"/>
        </w:rPr>
        <w:t>. 1897),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Ich czworo</w:t>
      </w:r>
      <w:r>
        <w:rPr>
          <w:rStyle w:val="tekst"/>
          <w:rFonts w:ascii="Arial" w:hAnsi="Arial" w:cs="Arial"/>
          <w:color w:val="000000"/>
          <w:sz w:val="25"/>
          <w:szCs w:val="25"/>
        </w:rPr>
        <w:t> (</w:t>
      </w:r>
      <w:proofErr w:type="spellStart"/>
      <w:r>
        <w:rPr>
          <w:rStyle w:val="tekst"/>
          <w:rFonts w:ascii="Arial" w:hAnsi="Arial" w:cs="Arial"/>
          <w:color w:val="000000"/>
          <w:sz w:val="25"/>
          <w:szCs w:val="25"/>
        </w:rPr>
        <w:t>wyst</w:t>
      </w:r>
      <w:proofErr w:type="spellEnd"/>
      <w:r>
        <w:rPr>
          <w:rStyle w:val="tekst"/>
          <w:rFonts w:ascii="Arial" w:hAnsi="Arial" w:cs="Arial"/>
          <w:color w:val="000000"/>
          <w:sz w:val="25"/>
          <w:szCs w:val="25"/>
        </w:rPr>
        <w:t>. 1907),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Skiz</w:t>
      </w:r>
      <w:r>
        <w:rPr>
          <w:rStyle w:val="tekst"/>
          <w:rFonts w:ascii="Arial" w:hAnsi="Arial" w:cs="Arial"/>
          <w:color w:val="000000"/>
          <w:sz w:val="25"/>
          <w:szCs w:val="25"/>
        </w:rPr>
        <w:t> (</w:t>
      </w:r>
      <w:proofErr w:type="spellStart"/>
      <w:r>
        <w:rPr>
          <w:rStyle w:val="tekst"/>
          <w:rFonts w:ascii="Arial" w:hAnsi="Arial" w:cs="Arial"/>
          <w:color w:val="000000"/>
          <w:sz w:val="25"/>
          <w:szCs w:val="25"/>
        </w:rPr>
        <w:t>wyst</w:t>
      </w:r>
      <w:proofErr w:type="spellEnd"/>
      <w:r>
        <w:rPr>
          <w:rStyle w:val="tekst"/>
          <w:rFonts w:ascii="Arial" w:hAnsi="Arial" w:cs="Arial"/>
          <w:color w:val="000000"/>
          <w:sz w:val="25"/>
          <w:szCs w:val="25"/>
        </w:rPr>
        <w:t>. 1908),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 xml:space="preserve">Panna </w:t>
      </w:r>
      <w:proofErr w:type="spellStart"/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Maliczewska</w:t>
      </w:r>
      <w:proofErr w:type="spellEnd"/>
      <w:r>
        <w:rPr>
          <w:rStyle w:val="tekst"/>
          <w:rFonts w:ascii="Arial" w:hAnsi="Arial" w:cs="Arial"/>
          <w:color w:val="000000"/>
          <w:sz w:val="25"/>
          <w:szCs w:val="25"/>
        </w:rPr>
        <w:t> (</w:t>
      </w:r>
      <w:proofErr w:type="spellStart"/>
      <w:r>
        <w:rPr>
          <w:rStyle w:val="tekst"/>
          <w:rFonts w:ascii="Arial" w:hAnsi="Arial" w:cs="Arial"/>
          <w:color w:val="000000"/>
          <w:sz w:val="25"/>
          <w:szCs w:val="25"/>
        </w:rPr>
        <w:t>wyst</w:t>
      </w:r>
      <w:proofErr w:type="spellEnd"/>
      <w:r>
        <w:rPr>
          <w:rStyle w:val="tekst"/>
          <w:rFonts w:ascii="Arial" w:hAnsi="Arial" w:cs="Arial"/>
          <w:color w:val="000000"/>
          <w:sz w:val="25"/>
          <w:szCs w:val="25"/>
        </w:rPr>
        <w:t>. 1910), a przede wszystkim „tragifarsa kołtuńska” </w:t>
      </w:r>
      <w:r w:rsidRPr="0012407D">
        <w:rPr>
          <w:rStyle w:val="tytuldziela"/>
          <w:rFonts w:ascii="Arial" w:hAnsi="Arial" w:cs="Arial"/>
          <w:i/>
          <w:iCs/>
          <w:color w:val="FF0000"/>
          <w:sz w:val="25"/>
          <w:szCs w:val="25"/>
        </w:rPr>
        <w:t xml:space="preserve">Moralność pani </w:t>
      </w:r>
      <w:proofErr w:type="spellStart"/>
      <w:r w:rsidRPr="0012407D">
        <w:rPr>
          <w:rStyle w:val="tytuldziela"/>
          <w:rFonts w:ascii="Arial" w:hAnsi="Arial" w:cs="Arial"/>
          <w:i/>
          <w:iCs/>
          <w:color w:val="FF0000"/>
          <w:sz w:val="25"/>
          <w:szCs w:val="25"/>
        </w:rPr>
        <w:t>Dulskiej</w:t>
      </w:r>
      <w:proofErr w:type="spellEnd"/>
      <w:r w:rsidRPr="0012407D">
        <w:rPr>
          <w:rStyle w:val="tekst"/>
          <w:rFonts w:ascii="Arial" w:hAnsi="Arial" w:cs="Arial"/>
          <w:color w:val="FF0000"/>
          <w:sz w:val="25"/>
          <w:szCs w:val="25"/>
        </w:rPr>
        <w:t> (</w:t>
      </w:r>
      <w:proofErr w:type="spellStart"/>
      <w:r w:rsidRPr="0012407D">
        <w:rPr>
          <w:rStyle w:val="tekst"/>
          <w:rFonts w:ascii="Arial" w:hAnsi="Arial" w:cs="Arial"/>
          <w:color w:val="FF0000"/>
          <w:sz w:val="25"/>
          <w:szCs w:val="25"/>
        </w:rPr>
        <w:t>wyst</w:t>
      </w:r>
      <w:proofErr w:type="spellEnd"/>
      <w:r w:rsidRPr="0012407D">
        <w:rPr>
          <w:rStyle w:val="tekst"/>
          <w:rFonts w:ascii="Arial" w:hAnsi="Arial" w:cs="Arial"/>
          <w:color w:val="FF0000"/>
          <w:sz w:val="25"/>
          <w:szCs w:val="25"/>
        </w:rPr>
        <w:t>.</w:t>
      </w:r>
      <w:r>
        <w:rPr>
          <w:rStyle w:val="tekst"/>
          <w:rFonts w:ascii="Arial" w:hAnsi="Arial" w:cs="Arial"/>
          <w:color w:val="000000"/>
          <w:sz w:val="25"/>
          <w:szCs w:val="25"/>
        </w:rPr>
        <w:t xml:space="preserve"> </w:t>
      </w:r>
      <w:r w:rsidRPr="0012407D">
        <w:rPr>
          <w:rStyle w:val="tekst"/>
          <w:rFonts w:ascii="Arial" w:hAnsi="Arial" w:cs="Arial"/>
          <w:color w:val="FF0000"/>
          <w:sz w:val="25"/>
          <w:szCs w:val="25"/>
        </w:rPr>
        <w:t>1906);</w:t>
      </w:r>
      <w:r>
        <w:rPr>
          <w:rStyle w:val="tekst"/>
          <w:rFonts w:ascii="Arial" w:hAnsi="Arial" w:cs="Arial"/>
          <w:color w:val="000000"/>
          <w:sz w:val="25"/>
          <w:szCs w:val="25"/>
        </w:rPr>
        <w:t xml:space="preserve"> opowiadania (</w:t>
      </w:r>
      <w:proofErr w:type="spellStart"/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Małaszka</w:t>
      </w:r>
      <w:proofErr w:type="spellEnd"/>
      <w:r>
        <w:rPr>
          <w:rStyle w:val="tekst"/>
          <w:rFonts w:ascii="Arial" w:hAnsi="Arial" w:cs="Arial"/>
          <w:color w:val="000000"/>
          <w:sz w:val="25"/>
          <w:szCs w:val="25"/>
        </w:rPr>
        <w:t> w zbiorze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Akwarele</w:t>
      </w:r>
      <w:r>
        <w:rPr>
          <w:rStyle w:val="tekst"/>
          <w:rFonts w:ascii="Arial" w:hAnsi="Arial" w:cs="Arial"/>
          <w:color w:val="000000"/>
          <w:sz w:val="25"/>
          <w:szCs w:val="25"/>
        </w:rPr>
        <w:t> 1885) i powieści (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Kaśka Kariatyda</w:t>
      </w:r>
      <w:r>
        <w:rPr>
          <w:rStyle w:val="tekst"/>
          <w:rFonts w:ascii="Arial" w:hAnsi="Arial" w:cs="Arial"/>
          <w:color w:val="000000"/>
          <w:sz w:val="25"/>
          <w:szCs w:val="25"/>
        </w:rPr>
        <w:t> 1888;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Przedpiekle</w:t>
      </w:r>
      <w:r>
        <w:rPr>
          <w:rStyle w:val="tekst"/>
          <w:rFonts w:ascii="Arial" w:hAnsi="Arial" w:cs="Arial"/>
          <w:color w:val="000000"/>
          <w:sz w:val="25"/>
          <w:szCs w:val="25"/>
        </w:rPr>
        <w:t>, t. 1–2 1895,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Sezonowa miłość</w:t>
      </w:r>
      <w:r>
        <w:rPr>
          <w:rStyle w:val="tekst"/>
          <w:rFonts w:ascii="Arial" w:hAnsi="Arial" w:cs="Arial"/>
          <w:color w:val="000000"/>
          <w:sz w:val="25"/>
          <w:szCs w:val="25"/>
        </w:rPr>
        <w:t>, t. 1–3 1905,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O czym się nie mówi</w:t>
      </w:r>
      <w:r>
        <w:rPr>
          <w:rStyle w:val="tekst"/>
          <w:rFonts w:ascii="Arial" w:hAnsi="Arial" w:cs="Arial"/>
          <w:color w:val="000000"/>
          <w:sz w:val="25"/>
          <w:szCs w:val="25"/>
        </w:rPr>
        <w:t> 1909,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O czym się nawet myśleć nie chce</w:t>
      </w:r>
      <w:r>
        <w:rPr>
          <w:rStyle w:val="tekst"/>
          <w:rFonts w:ascii="Arial" w:hAnsi="Arial" w:cs="Arial"/>
          <w:color w:val="000000"/>
          <w:sz w:val="25"/>
          <w:szCs w:val="25"/>
        </w:rPr>
        <w:t> 1914), także sztuki patriotyczne (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Tamten</w:t>
      </w:r>
      <w:r>
        <w:rPr>
          <w:rStyle w:val="tekst"/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Style w:val="tekst"/>
          <w:rFonts w:ascii="Arial" w:hAnsi="Arial" w:cs="Arial"/>
          <w:color w:val="000000"/>
          <w:sz w:val="25"/>
          <w:szCs w:val="25"/>
        </w:rPr>
        <w:t>wyst</w:t>
      </w:r>
      <w:proofErr w:type="spellEnd"/>
      <w:r>
        <w:rPr>
          <w:rStyle w:val="tekst"/>
          <w:rFonts w:ascii="Arial" w:hAnsi="Arial" w:cs="Arial"/>
          <w:color w:val="000000"/>
          <w:sz w:val="25"/>
          <w:szCs w:val="25"/>
        </w:rPr>
        <w:t>. 1898) i społ. (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 xml:space="preserve">Małka </w:t>
      </w:r>
      <w:proofErr w:type="spellStart"/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Szwarcenkopf</w:t>
      </w:r>
      <w:proofErr w:type="spellEnd"/>
      <w:r>
        <w:rPr>
          <w:rStyle w:val="tekst"/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Style w:val="tekst"/>
          <w:rFonts w:ascii="Arial" w:hAnsi="Arial" w:cs="Arial"/>
          <w:color w:val="000000"/>
          <w:sz w:val="25"/>
          <w:szCs w:val="25"/>
        </w:rPr>
        <w:t>wyst</w:t>
      </w:r>
      <w:proofErr w:type="spellEnd"/>
      <w:r>
        <w:rPr>
          <w:rStyle w:val="tekst"/>
          <w:rFonts w:ascii="Arial" w:hAnsi="Arial" w:cs="Arial"/>
          <w:color w:val="000000"/>
          <w:sz w:val="25"/>
          <w:szCs w:val="25"/>
        </w:rPr>
        <w:t>. 1897,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W Dąbrowie Górniczej</w:t>
      </w:r>
      <w:r>
        <w:rPr>
          <w:rStyle w:val="tekst"/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Style w:val="tekst"/>
          <w:rFonts w:ascii="Arial" w:hAnsi="Arial" w:cs="Arial"/>
          <w:color w:val="000000"/>
          <w:sz w:val="25"/>
          <w:szCs w:val="25"/>
        </w:rPr>
        <w:t>wyst</w:t>
      </w:r>
      <w:proofErr w:type="spellEnd"/>
      <w:r>
        <w:rPr>
          <w:rStyle w:val="tekst"/>
          <w:rFonts w:ascii="Arial" w:hAnsi="Arial" w:cs="Arial"/>
          <w:color w:val="000000"/>
          <w:sz w:val="25"/>
          <w:szCs w:val="25"/>
        </w:rPr>
        <w:t>. 1899);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Publicystyka</w:t>
      </w:r>
      <w:r>
        <w:rPr>
          <w:rStyle w:val="tekst"/>
          <w:rFonts w:ascii="Arial" w:hAnsi="Arial" w:cs="Arial"/>
          <w:color w:val="000000"/>
          <w:sz w:val="25"/>
          <w:szCs w:val="25"/>
        </w:rPr>
        <w:t> (t. 1–3 1958–63);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Dzieła</w:t>
      </w:r>
      <w:r>
        <w:rPr>
          <w:rStyle w:val="tekst"/>
          <w:rFonts w:ascii="Arial" w:hAnsi="Arial" w:cs="Arial"/>
          <w:color w:val="000000"/>
          <w:sz w:val="25"/>
          <w:szCs w:val="25"/>
        </w:rPr>
        <w:t> (t. 1–26 1922–27),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Dzieła wybrane</w:t>
      </w:r>
      <w:r>
        <w:rPr>
          <w:rStyle w:val="tekst"/>
          <w:rFonts w:ascii="Arial" w:hAnsi="Arial" w:cs="Arial"/>
          <w:color w:val="000000"/>
          <w:sz w:val="25"/>
          <w:szCs w:val="25"/>
        </w:rPr>
        <w:t> (t. 1–16 1957–58),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Dramaty</w:t>
      </w:r>
      <w:r>
        <w:rPr>
          <w:rStyle w:val="tekst"/>
          <w:rFonts w:ascii="Arial" w:hAnsi="Arial" w:cs="Arial"/>
          <w:color w:val="000000"/>
          <w:sz w:val="25"/>
          <w:szCs w:val="25"/>
        </w:rPr>
        <w:t> (t. 1–2 1960–61), </w:t>
      </w:r>
      <w:r>
        <w:rPr>
          <w:rStyle w:val="tytuldziela"/>
          <w:rFonts w:ascii="Arial" w:hAnsi="Arial" w:cs="Arial"/>
          <w:i/>
          <w:iCs/>
          <w:color w:val="000000"/>
          <w:sz w:val="25"/>
          <w:szCs w:val="25"/>
        </w:rPr>
        <w:t>Listy</w:t>
      </w:r>
      <w:r>
        <w:rPr>
          <w:rStyle w:val="tekst"/>
          <w:rFonts w:ascii="Arial" w:hAnsi="Arial" w:cs="Arial"/>
          <w:color w:val="000000"/>
          <w:sz w:val="25"/>
          <w:szCs w:val="25"/>
        </w:rPr>
        <w:t> (t. 1–2 1970).</w:t>
      </w:r>
    </w:p>
    <w:p w:rsidR="00AA4D19" w:rsidRDefault="00AA4D19" w:rsidP="00AA4D19">
      <w:pPr>
        <w:shd w:val="clear" w:color="auto" w:fill="FFFFFF"/>
        <w:jc w:val="both"/>
        <w:rPr>
          <w:rStyle w:val="tekst"/>
          <w:rFonts w:ascii="Times New Roman" w:hAnsi="Times New Roman" w:cs="Times New Roman"/>
          <w:sz w:val="28"/>
          <w:szCs w:val="28"/>
        </w:rPr>
      </w:pPr>
      <w:r w:rsidRPr="000D2086">
        <w:rPr>
          <w:rStyle w:val="tekst"/>
          <w:rFonts w:ascii="Times New Roman" w:hAnsi="Times New Roman" w:cs="Times New Roman"/>
          <w:color w:val="FF0000"/>
          <w:sz w:val="28"/>
          <w:szCs w:val="28"/>
        </w:rPr>
        <w:t xml:space="preserve">„Moralność pani </w:t>
      </w:r>
      <w:proofErr w:type="spellStart"/>
      <w:r w:rsidRPr="000D2086">
        <w:rPr>
          <w:rStyle w:val="tekst"/>
          <w:rFonts w:ascii="Times New Roman" w:hAnsi="Times New Roman" w:cs="Times New Roman"/>
          <w:color w:val="FF0000"/>
          <w:sz w:val="28"/>
          <w:szCs w:val="28"/>
        </w:rPr>
        <w:t>Dulskiej</w:t>
      </w:r>
      <w:proofErr w:type="spellEnd"/>
      <w:r w:rsidRPr="000D2086">
        <w:rPr>
          <w:rStyle w:val="tekst"/>
          <w:rFonts w:ascii="Times New Roman" w:hAnsi="Times New Roman" w:cs="Times New Roman"/>
          <w:color w:val="FF0000"/>
          <w:sz w:val="28"/>
          <w:szCs w:val="28"/>
        </w:rPr>
        <w:t xml:space="preserve">” nosi podtytuł „tragifarsa kołtuńska’. </w:t>
      </w:r>
      <w:r w:rsidRPr="000D2086">
        <w:rPr>
          <w:rStyle w:val="tekst"/>
          <w:rFonts w:ascii="Times New Roman" w:hAnsi="Times New Roman" w:cs="Times New Roman"/>
          <w:sz w:val="28"/>
          <w:szCs w:val="28"/>
        </w:rPr>
        <w:t>Zapolska</w:t>
      </w:r>
      <w:r>
        <w:rPr>
          <w:rStyle w:val="tekst"/>
          <w:rFonts w:ascii="Times New Roman" w:hAnsi="Times New Roman" w:cs="Times New Roman"/>
          <w:sz w:val="28"/>
          <w:szCs w:val="28"/>
        </w:rPr>
        <w:t xml:space="preserve"> skrytykowała w dramacie moralność mieszczańską, której kwintesencją w utworze jest tytułowa bohaterka, Aniela Dulska. </w:t>
      </w:r>
    </w:p>
    <w:p w:rsidR="00AA4D19" w:rsidRDefault="00AA4D19" w:rsidP="00AA4D19">
      <w:pPr>
        <w:shd w:val="clear" w:color="auto" w:fill="FFFFFF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Zapoznajcie się z poniższym streszczeniem komedii.</w:t>
      </w:r>
    </w:p>
    <w:p w:rsidR="00AA4D19" w:rsidRDefault="00AA4D19" w:rsidP="00AA4D19">
      <w:pPr>
        <w:shd w:val="clear" w:color="auto" w:fill="FFFFFF"/>
        <w:jc w:val="both"/>
      </w:pPr>
      <w:hyperlink r:id="rId6" w:history="1">
        <w:r w:rsidRPr="00AA4090">
          <w:rPr>
            <w:rStyle w:val="Hipercze"/>
            <w:rFonts w:ascii="Times New Roman" w:hAnsi="Times New Roman" w:cs="Times New Roman"/>
            <w:sz w:val="28"/>
            <w:szCs w:val="28"/>
          </w:rPr>
          <w:t>https://youtu.be/DZOsVkn7T1c</w:t>
        </w:r>
      </w:hyperlink>
    </w:p>
    <w:p w:rsidR="00AA4D19" w:rsidRDefault="00AA4D19" w:rsidP="00AA4D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14EA5">
        <w:rPr>
          <w:rFonts w:ascii="Times New Roman" w:hAnsi="Times New Roman" w:cs="Times New Roman"/>
          <w:sz w:val="28"/>
          <w:szCs w:val="28"/>
        </w:rPr>
        <w:t>W zrozumieni</w:t>
      </w:r>
      <w:r>
        <w:rPr>
          <w:rFonts w:ascii="Times New Roman" w:hAnsi="Times New Roman" w:cs="Times New Roman"/>
          <w:sz w:val="28"/>
          <w:szCs w:val="28"/>
        </w:rPr>
        <w:t xml:space="preserve">u utworu pomoże Wam poniższe opracowanie. Zawiera ono m.in. charakterystykę bohaterów dramatu. </w:t>
      </w:r>
    </w:p>
    <w:p w:rsidR="00AA4D19" w:rsidRDefault="00AA4D19" w:rsidP="00AA4D19">
      <w:pPr>
        <w:shd w:val="clear" w:color="auto" w:fill="FFFFFF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7" w:history="1">
        <w:r w:rsidRPr="00D5365B">
          <w:rPr>
            <w:rStyle w:val="Hipercze"/>
            <w:rFonts w:ascii="Times New Roman" w:hAnsi="Times New Roman" w:cs="Times New Roman"/>
            <w:sz w:val="28"/>
            <w:szCs w:val="28"/>
          </w:rPr>
          <w:t>https://youtu.be/DMEsG72yock</w:t>
        </w:r>
      </w:hyperlink>
    </w:p>
    <w:p w:rsidR="00AA4D19" w:rsidRDefault="00AA4D19" w:rsidP="00AA4D19">
      <w:pPr>
        <w:shd w:val="clear" w:color="auto" w:fill="FFFFFF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Praca na lekcji</w:t>
      </w:r>
    </w:p>
    <w:p w:rsidR="00AA4D19" w:rsidRDefault="00AA4D19" w:rsidP="00AA4D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14EA5">
        <w:rPr>
          <w:rFonts w:ascii="Times New Roman" w:hAnsi="Times New Roman" w:cs="Times New Roman"/>
          <w:b/>
          <w:sz w:val="28"/>
          <w:szCs w:val="28"/>
        </w:rPr>
        <w:t>Ćwiczenie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Uzupełnij poniższe drzewo genealogiczne</w:t>
      </w:r>
    </w:p>
    <w:p w:rsidR="00AA4D19" w:rsidRPr="00D14EA5" w:rsidRDefault="00AA4D19" w:rsidP="00AA4D1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95pt;margin-top:24pt;width:99.65pt;height:16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6" type="#_x0000_t32" style="position:absolute;left:0;text-align:left;margin-left:121.7pt;margin-top:24pt;width:78.7pt;height:16.7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Aniela Dulska + Felicjan Dulski</w:t>
      </w:r>
    </w:p>
    <w:p w:rsidR="00AA4D19" w:rsidRPr="00D14EA5" w:rsidRDefault="00AA4D19" w:rsidP="00AA4D1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A4D19" w:rsidRDefault="00AA4D19" w:rsidP="00AA4D19">
      <w:pPr>
        <w:shd w:val="clear" w:color="auto" w:fill="FFFFFF"/>
        <w:tabs>
          <w:tab w:val="left" w:pos="2076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  <w:t>syn</w:t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  <w:t>córki</w:t>
      </w:r>
    </w:p>
    <w:p w:rsidR="00AA4D19" w:rsidRDefault="00AA4D19" w:rsidP="00AA4D19">
      <w:pPr>
        <w:shd w:val="clear" w:color="auto" w:fill="FFFFFF"/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A5">
        <w:rPr>
          <w:rFonts w:ascii="Times New Roman" w:hAnsi="Times New Roman" w:cs="Times New Roman"/>
          <w:b/>
          <w:sz w:val="28"/>
          <w:szCs w:val="28"/>
        </w:rPr>
        <w:t>Ćwiczenie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4EA5">
        <w:rPr>
          <w:rFonts w:ascii="Times New Roman" w:hAnsi="Times New Roman" w:cs="Times New Roman"/>
          <w:sz w:val="28"/>
          <w:szCs w:val="28"/>
        </w:rPr>
        <w:t>Kim są w utworze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A4D19" w:rsidRDefault="00AA4D19" w:rsidP="00AA4D19">
      <w:pPr>
        <w:shd w:val="clear" w:color="auto" w:fill="FFFFFF"/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Hanka- </w:t>
      </w:r>
    </w:p>
    <w:p w:rsidR="00AA4D19" w:rsidRDefault="00AA4D19" w:rsidP="00AA4D19">
      <w:pPr>
        <w:shd w:val="clear" w:color="auto" w:fill="FFFFFF"/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Juliasiewiczowa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A4D19" w:rsidRDefault="00AA4D19" w:rsidP="00AA4D19">
      <w:pPr>
        <w:shd w:val="clear" w:color="auto" w:fill="FFFFFF"/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Tadrachowa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A4D19" w:rsidRDefault="00AA4D19" w:rsidP="00AA4D19">
      <w:pPr>
        <w:shd w:val="clear" w:color="auto" w:fill="FFFFFF"/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7F09">
        <w:rPr>
          <w:rFonts w:ascii="Times New Roman" w:hAnsi="Times New Roman" w:cs="Times New Roman"/>
          <w:b/>
          <w:sz w:val="28"/>
          <w:szCs w:val="28"/>
        </w:rPr>
        <w:t xml:space="preserve">Ćwiczenie 3. </w:t>
      </w:r>
      <w:r w:rsidRPr="000C7F09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podstawie wysłuchanego opracowania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sporzorządź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katalog cech Anieli </w:t>
      </w:r>
      <w:proofErr w:type="spellStart"/>
      <w:r>
        <w:rPr>
          <w:rFonts w:ascii="Times New Roman" w:hAnsi="Times New Roman" w:cs="Times New Roman"/>
          <w:sz w:val="28"/>
          <w:szCs w:val="28"/>
        </w:rPr>
        <w:t>Dulskiej</w:t>
      </w:r>
      <w:proofErr w:type="spellEnd"/>
      <w:r>
        <w:rPr>
          <w:rFonts w:ascii="Times New Roman" w:hAnsi="Times New Roman" w:cs="Times New Roman"/>
          <w:sz w:val="28"/>
          <w:szCs w:val="28"/>
        </w:rPr>
        <w:t>, uzasadniając wnioski przykładami z tekstu. Wystarczy podać p jednym przykładzie zachowania bohaterki.</w:t>
      </w:r>
    </w:p>
    <w:p w:rsidR="00AA4D19" w:rsidRDefault="00AA4D19" w:rsidP="00AA4D19">
      <w:pPr>
        <w:shd w:val="clear" w:color="auto" w:fill="FFFFFF"/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Cechy pani </w:t>
      </w:r>
      <w:proofErr w:type="spellStart"/>
      <w:r>
        <w:rPr>
          <w:rFonts w:ascii="Times New Roman" w:hAnsi="Times New Roman" w:cs="Times New Roman"/>
          <w:sz w:val="28"/>
          <w:szCs w:val="28"/>
        </w:rPr>
        <w:t>Dulskiej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A4D19" w:rsidRDefault="00AA4D19" w:rsidP="00AA4D19">
      <w:pPr>
        <w:shd w:val="clear" w:color="auto" w:fill="FFFFFF"/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skąpa (nosiła zniszczone rzeczy, </w:t>
      </w:r>
      <w:proofErr w:type="spellStart"/>
      <w:r>
        <w:rPr>
          <w:rFonts w:ascii="Times New Roman" w:hAnsi="Times New Roman" w:cs="Times New Roman"/>
          <w:sz w:val="28"/>
          <w:szCs w:val="28"/>
        </w:rPr>
        <w:t>kupwała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tańsze bilety córkom w tramwaju, by zaoszczędzić pieniądze, nie </w:t>
      </w:r>
      <w:proofErr w:type="spellStart"/>
      <w:r>
        <w:rPr>
          <w:rFonts w:ascii="Times New Roman" w:hAnsi="Times New Roman" w:cs="Times New Roman"/>
          <w:sz w:val="28"/>
          <w:szCs w:val="28"/>
        </w:rPr>
        <w:t>kupwała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gazet itd.)</w:t>
      </w:r>
    </w:p>
    <w:p w:rsidR="00AA4D19" w:rsidRDefault="00AA4D19" w:rsidP="00AA4D19">
      <w:pPr>
        <w:shd w:val="clear" w:color="auto" w:fill="FFFFFF"/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domu.</w:t>
      </w:r>
    </w:p>
    <w:p w:rsidR="00AA4D19" w:rsidRDefault="00AA4D19" w:rsidP="00AA4D19">
      <w:pPr>
        <w:shd w:val="clear" w:color="auto" w:fill="FFFFFF"/>
        <w:tabs>
          <w:tab w:val="left" w:pos="207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Obejrzyj spektakl Teatru Telewizji będący adaptacją komedii G. Zapolskiej.</w:t>
      </w:r>
      <w:r w:rsidRPr="006B545D">
        <w:t xml:space="preserve"> </w:t>
      </w:r>
    </w:p>
    <w:p w:rsidR="00AA4D19" w:rsidRDefault="00AA4D19" w:rsidP="00AA4D19">
      <w:pPr>
        <w:shd w:val="clear" w:color="auto" w:fill="FFFFFF"/>
        <w:tabs>
          <w:tab w:val="left" w:pos="2076"/>
        </w:tabs>
        <w:jc w:val="both"/>
      </w:pPr>
      <w:hyperlink r:id="rId8" w:history="1">
        <w:r w:rsidRPr="00823CA8">
          <w:rPr>
            <w:rStyle w:val="Hipercze"/>
          </w:rPr>
          <w:t>https://vod.tvp.pl/video/moralnosc-pani-dulskiej,moralnosc-pani-dulskiej,12073090</w:t>
        </w:r>
      </w:hyperlink>
    </w:p>
    <w:p w:rsidR="00AA4D19" w:rsidRDefault="00AA4D19" w:rsidP="00AA4D19">
      <w:pPr>
        <w:shd w:val="clear" w:color="auto" w:fill="FFFFFF"/>
        <w:tabs>
          <w:tab w:val="left" w:pos="2076"/>
        </w:tabs>
        <w:jc w:val="both"/>
      </w:pPr>
    </w:p>
    <w:p w:rsidR="00046ABD" w:rsidRDefault="00AA4D19"/>
    <w:sectPr w:rsidR="00046ABD" w:rsidSect="0056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A4D19"/>
    <w:rsid w:val="0019653D"/>
    <w:rsid w:val="00AA4D19"/>
    <w:rsid w:val="00F63318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4D19"/>
    <w:rPr>
      <w:color w:val="0000FF" w:themeColor="hyperlink"/>
      <w:u w:val="single"/>
    </w:rPr>
  </w:style>
  <w:style w:type="character" w:customStyle="1" w:styleId="tytul">
    <w:name w:val="tytul"/>
    <w:basedOn w:val="Domylnaczcionkaakapitu"/>
    <w:rsid w:val="00AA4D19"/>
  </w:style>
  <w:style w:type="character" w:customStyle="1" w:styleId="imie">
    <w:name w:val="imie"/>
    <w:basedOn w:val="Domylnaczcionkaakapitu"/>
    <w:rsid w:val="00AA4D19"/>
  </w:style>
  <w:style w:type="character" w:customStyle="1" w:styleId="oboczn">
    <w:name w:val="oboczn"/>
    <w:basedOn w:val="Domylnaczcionkaakapitu"/>
    <w:rsid w:val="00AA4D19"/>
  </w:style>
  <w:style w:type="character" w:customStyle="1" w:styleId="r-tytul">
    <w:name w:val="r-tytul"/>
    <w:basedOn w:val="Domylnaczcionkaakapitu"/>
    <w:rsid w:val="00AA4D19"/>
  </w:style>
  <w:style w:type="character" w:customStyle="1" w:styleId="ur-zm">
    <w:name w:val="ur-zm"/>
    <w:basedOn w:val="Domylnaczcionkaakapitu"/>
    <w:rsid w:val="00AA4D19"/>
  </w:style>
  <w:style w:type="character" w:customStyle="1" w:styleId="def">
    <w:name w:val="def"/>
    <w:basedOn w:val="Domylnaczcionkaakapitu"/>
    <w:rsid w:val="00AA4D19"/>
  </w:style>
  <w:style w:type="character" w:customStyle="1" w:styleId="entry-head-title">
    <w:name w:val="entry-head-title"/>
    <w:basedOn w:val="Domylnaczcionkaakapitu"/>
    <w:rsid w:val="00AA4D19"/>
  </w:style>
  <w:style w:type="character" w:customStyle="1" w:styleId="tyt-kalend">
    <w:name w:val="tyt-kalend"/>
    <w:basedOn w:val="Domylnaczcionkaakapitu"/>
    <w:rsid w:val="00AA4D19"/>
  </w:style>
  <w:style w:type="character" w:customStyle="1" w:styleId="tytuldziela">
    <w:name w:val="tytuldziela"/>
    <w:basedOn w:val="Domylnaczcionkaakapitu"/>
    <w:rsid w:val="00AA4D19"/>
  </w:style>
  <w:style w:type="character" w:customStyle="1" w:styleId="tekst">
    <w:name w:val="tekst"/>
    <w:basedOn w:val="Domylnaczcionkaakapitu"/>
    <w:rsid w:val="00AA4D19"/>
  </w:style>
  <w:style w:type="paragraph" w:styleId="Tekstdymka">
    <w:name w:val="Balloon Text"/>
    <w:basedOn w:val="Normalny"/>
    <w:link w:val="TekstdymkaZnak"/>
    <w:uiPriority w:val="99"/>
    <w:semiHidden/>
    <w:unhideWhenUsed/>
    <w:rsid w:val="00AA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moralnosc-pani-dulskiej,moralnosc-pani-dulskiej,120730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MEsG72yo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ZOsVkn7T1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mm.pwn.pl/ency/jpg/583/12/d10i0084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2021-01-18T11:57:00Z</dcterms:created>
  <dcterms:modified xsi:type="dcterms:W3CDTF">2021-01-18T11:58:00Z</dcterms:modified>
</cp:coreProperties>
</file>