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3E" w:rsidRDefault="00285E3E" w:rsidP="00285E3E">
      <w:pPr>
        <w:ind w:left="6372" w:firstLine="708"/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  <w:t>30. X. 2020</w:t>
      </w:r>
    </w:p>
    <w:p w:rsidR="00285E3E" w:rsidRDefault="00285E3E" w:rsidP="00E22C47">
      <w:pPr>
        <w:ind w:left="709" w:hanging="709"/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</w:pPr>
      <w:r w:rsidRPr="00285E3E"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  <w:t>Temat:</w:t>
      </w:r>
      <w:r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  <w:t xml:space="preserve"> Kompozycja i styl utworu „Inny świat” Gustawa Herlinga- Grudzińskiego</w:t>
      </w:r>
      <w:r w:rsidR="00E22C47"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  <w:t>. Przesłanie utworu.</w:t>
      </w:r>
    </w:p>
    <w:p w:rsidR="00285E3E" w:rsidRDefault="00285E3E">
      <w:pPr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  <w:t>Cele lekcji.</w:t>
      </w:r>
    </w:p>
    <w:p w:rsidR="00285E3E" w:rsidRDefault="00285E3E" w:rsidP="00285E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  <w:t xml:space="preserve">Przypomnienie pojęcia </w:t>
      </w:r>
      <w:r>
        <w:rPr>
          <w:rFonts w:ascii="Times New Roman" w:hAnsi="Times New Roman" w:cs="Times New Roman"/>
          <w:i/>
          <w:iCs/>
          <w:color w:val="5A5A5A"/>
          <w:sz w:val="24"/>
          <w:szCs w:val="24"/>
          <w:shd w:val="clear" w:color="auto" w:fill="F8F8F8"/>
        </w:rPr>
        <w:t xml:space="preserve">literatura faktu </w:t>
      </w:r>
      <w:r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  <w:t>w odniesieniu do utworu Grudzińskiego.</w:t>
      </w:r>
    </w:p>
    <w:p w:rsidR="00F8480A" w:rsidRDefault="00285E3E" w:rsidP="00285E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  <w:t>Dostrzeżenie zabiegów kompozycyjnych, wskazujących na podobieństwo do powieści</w:t>
      </w:r>
      <w:r w:rsidR="00F8480A"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  <w:t>.</w:t>
      </w:r>
    </w:p>
    <w:p w:rsidR="00F8480A" w:rsidRDefault="00F8480A" w:rsidP="00285E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  <w:t xml:space="preserve">Ćwiczenie umiejętności rozpoznawanie w tekście </w:t>
      </w:r>
      <w:r w:rsidR="00285E3E"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  <w:t xml:space="preserve">  </w:t>
      </w:r>
      <w:r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  <w:t>zróżnicowanych form stylistycznych: opisu, opowiadania, refleksji, stylu naukowego</w:t>
      </w:r>
      <w:r w:rsidR="0059196B"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  <w:t>, ironii</w:t>
      </w:r>
      <w:r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  <w:t xml:space="preserve"> itd.</w:t>
      </w:r>
    </w:p>
    <w:p w:rsidR="00F8480A" w:rsidRDefault="00F8480A" w:rsidP="00F84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</w:pPr>
      <w:r w:rsidRPr="00F8480A"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  <w:t>Zwrócenie uwagi na zabiegi służące obiektywizacji tekstu.</w:t>
      </w:r>
    </w:p>
    <w:p w:rsidR="00E22C47" w:rsidRDefault="00E22C47" w:rsidP="00F84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  <w:t>Rozmowa na temat przesłania utworu.</w:t>
      </w:r>
    </w:p>
    <w:p w:rsidR="00F8480A" w:rsidRDefault="0059196B" w:rsidP="00F8480A">
      <w:pPr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  <w:t>Fragmenty do analizy</w:t>
      </w:r>
    </w:p>
    <w:p w:rsidR="00F8480A" w:rsidRPr="0059196B" w:rsidRDefault="00F8480A" w:rsidP="005919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color w:val="5A5A5A"/>
          <w:sz w:val="24"/>
          <w:szCs w:val="24"/>
          <w:shd w:val="clear" w:color="auto" w:fill="F8F8F8"/>
        </w:rPr>
      </w:pPr>
    </w:p>
    <w:p w:rsidR="00046ABD" w:rsidRDefault="00DB3B54" w:rsidP="0059196B">
      <w:pPr>
        <w:ind w:left="360"/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8F8F8"/>
        </w:rPr>
      </w:pPr>
      <w:r w:rsidRPr="00DB3B54">
        <w:rPr>
          <w:rFonts w:ascii="Times New Roman" w:hAnsi="Times New Roman" w:cs="Times New Roman"/>
          <w:iCs/>
          <w:noProof/>
          <w:color w:val="FF0000"/>
          <w:sz w:val="28"/>
          <w:szCs w:val="28"/>
          <w:lang w:eastAsia="pl-PL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120.85pt;margin-top:183.55pt;width:22.7pt;height:42.5pt;z-index:251658240">
            <v:textbox style="layout-flow:vertical-ideographic"/>
          </v:shape>
        </w:pict>
      </w:r>
      <w:r w:rsidR="0059196B" w:rsidRPr="0059196B">
        <w:rPr>
          <w:rFonts w:ascii="Times New Roman" w:hAnsi="Times New Roman" w:cs="Times New Roman"/>
          <w:i/>
          <w:iCs/>
          <w:color w:val="5A5A5A"/>
          <w:sz w:val="28"/>
          <w:szCs w:val="28"/>
          <w:shd w:val="clear" w:color="auto" w:fill="F8F8F8"/>
        </w:rPr>
        <w:t>W</w:t>
      </w:r>
      <w:r w:rsidR="00F8480A" w:rsidRPr="0059196B">
        <w:rPr>
          <w:rFonts w:ascii="Times New Roman" w:hAnsi="Times New Roman" w:cs="Times New Roman"/>
          <w:i/>
          <w:iCs/>
          <w:color w:val="5A5A5A"/>
          <w:sz w:val="28"/>
          <w:szCs w:val="28"/>
          <w:shd w:val="clear" w:color="auto" w:fill="F8F8F8"/>
        </w:rPr>
        <w:t xml:space="preserve"> </w:t>
      </w:r>
      <w:r w:rsidR="00554ACE" w:rsidRPr="0059196B">
        <w:rPr>
          <w:rFonts w:ascii="Times New Roman" w:hAnsi="Times New Roman" w:cs="Times New Roman"/>
          <w:i/>
          <w:iCs/>
          <w:color w:val="5A5A5A"/>
          <w:sz w:val="28"/>
          <w:szCs w:val="28"/>
          <w:shd w:val="clear" w:color="auto" w:fill="F8F8F8"/>
        </w:rPr>
        <w:t xml:space="preserve"> czasie mojego półtorarocznego pobytu w </w:t>
      </w:r>
      <w:proofErr w:type="spellStart"/>
      <w:r w:rsidR="00554ACE" w:rsidRPr="0059196B">
        <w:rPr>
          <w:rFonts w:ascii="Times New Roman" w:hAnsi="Times New Roman" w:cs="Times New Roman"/>
          <w:i/>
          <w:iCs/>
          <w:color w:val="5A5A5A"/>
          <w:sz w:val="28"/>
          <w:szCs w:val="28"/>
          <w:shd w:val="clear" w:color="auto" w:fill="F8F8F8"/>
        </w:rPr>
        <w:t>Jercewie</w:t>
      </w:r>
      <w:proofErr w:type="spellEnd"/>
      <w:r w:rsidR="00554ACE" w:rsidRPr="0059196B">
        <w:rPr>
          <w:rFonts w:ascii="Times New Roman" w:hAnsi="Times New Roman" w:cs="Times New Roman"/>
          <w:i/>
          <w:iCs/>
          <w:color w:val="5A5A5A"/>
          <w:sz w:val="28"/>
          <w:szCs w:val="28"/>
          <w:shd w:val="clear" w:color="auto" w:fill="F8F8F8"/>
        </w:rPr>
        <w:t xml:space="preserve"> raz jeden tylko – 1 maja 1941 roku – do naszego baraku przyszedł płatnik z wykazami zarobków. Otrzymałem do podpisania ogromny formularz, z którego wynikało, że mój zarobek za sześć miesięcy wystarczył zaledwie na pokrycie kosztów utrzymania w obozie ("konserwacja" baraków, odzież, jedzenie, koszty administracji), pozostawiając mi w gotówce wszystkiego dziesięć rubli, czyli równowartość </w:t>
      </w:r>
      <w:proofErr w:type="spellStart"/>
      <w:r w:rsidR="00554ACE" w:rsidRPr="0059196B">
        <w:rPr>
          <w:rFonts w:ascii="Times New Roman" w:hAnsi="Times New Roman" w:cs="Times New Roman"/>
          <w:i/>
          <w:iCs/>
          <w:color w:val="5A5A5A"/>
          <w:sz w:val="28"/>
          <w:szCs w:val="28"/>
          <w:shd w:val="clear" w:color="auto" w:fill="F8F8F8"/>
        </w:rPr>
        <w:t>sixpensa</w:t>
      </w:r>
      <w:proofErr w:type="spellEnd"/>
      <w:r w:rsidR="00554ACE" w:rsidRPr="0059196B">
        <w:rPr>
          <w:rFonts w:ascii="Times New Roman" w:hAnsi="Times New Roman" w:cs="Times New Roman"/>
          <w:i/>
          <w:iCs/>
          <w:color w:val="5A5A5A"/>
          <w:sz w:val="28"/>
          <w:szCs w:val="28"/>
          <w:shd w:val="clear" w:color="auto" w:fill="F8F8F8"/>
        </w:rPr>
        <w:t xml:space="preserve">. </w:t>
      </w:r>
      <w:r w:rsidR="00554ACE" w:rsidRPr="0059196B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8F8F8"/>
        </w:rPr>
        <w:t>Był dla mnie nie lada pocieszeniem fakt, że sam płacę za moje więzienie łącznie z wydatkami na strażników, którzy mnie pilnują, i na enkawudzistów z Trzeciego Oddziału, którzy śledzą pilnie, czy tym, co mówię w obozie, nie zarobię na drugi wyrok.</w:t>
      </w:r>
    </w:p>
    <w:p w:rsidR="0059196B" w:rsidRDefault="0059196B" w:rsidP="0059196B">
      <w:pPr>
        <w:ind w:left="360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8F8F8"/>
        </w:rPr>
      </w:pPr>
    </w:p>
    <w:p w:rsidR="0059196B" w:rsidRPr="0059196B" w:rsidRDefault="0059196B" w:rsidP="0059196B">
      <w:pPr>
        <w:ind w:left="360"/>
        <w:rPr>
          <w:rFonts w:ascii="Times New Roman" w:hAnsi="Times New Roman" w:cs="Times New Roman"/>
          <w:iCs/>
          <w:sz w:val="28"/>
          <w:szCs w:val="28"/>
          <w:shd w:val="clear" w:color="auto" w:fill="F8F8F8"/>
        </w:rPr>
      </w:pPr>
      <w:r w:rsidRPr="0059196B">
        <w:rPr>
          <w:rFonts w:ascii="Times New Roman" w:hAnsi="Times New Roman" w:cs="Times New Roman"/>
          <w:iCs/>
          <w:sz w:val="28"/>
          <w:szCs w:val="28"/>
          <w:shd w:val="clear" w:color="auto" w:fill="F8F8F8"/>
        </w:rPr>
        <w:t>Jaki</w:t>
      </w:r>
      <w:r>
        <w:rPr>
          <w:rFonts w:ascii="Times New Roman" w:hAnsi="Times New Roman" w:cs="Times New Roman"/>
          <w:iCs/>
          <w:sz w:val="28"/>
          <w:szCs w:val="28"/>
          <w:shd w:val="clear" w:color="auto" w:fill="F8F8F8"/>
        </w:rPr>
        <w:t xml:space="preserve"> charakter ma powyższy fragment?</w:t>
      </w:r>
    </w:p>
    <w:p w:rsidR="00626A48" w:rsidRPr="00626A48" w:rsidRDefault="00D721ED">
      <w:pPr>
        <w:rPr>
          <w:rFonts w:ascii="Times New Roman" w:hAnsi="Times New Roman" w:cs="Times New Roman"/>
          <w:b/>
          <w:sz w:val="28"/>
          <w:szCs w:val="28"/>
        </w:rPr>
      </w:pPr>
      <w:r w:rsidRPr="00D721ED">
        <w:t xml:space="preserve"> </w:t>
      </w:r>
      <w:r w:rsidRPr="00626A48">
        <w:rPr>
          <w:rFonts w:ascii="Times New Roman" w:hAnsi="Times New Roman" w:cs="Times New Roman"/>
          <w:b/>
          <w:sz w:val="28"/>
          <w:szCs w:val="28"/>
        </w:rPr>
        <w:t xml:space="preserve">Nocne łowy </w:t>
      </w:r>
    </w:p>
    <w:p w:rsidR="00A64C97" w:rsidRDefault="00626A4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(…)</w:t>
      </w:r>
      <w:r w:rsidR="00D721ED" w:rsidRPr="00626A48">
        <w:rPr>
          <w:rFonts w:ascii="Times New Roman" w:hAnsi="Times New Roman" w:cs="Times New Roman"/>
          <w:sz w:val="28"/>
          <w:szCs w:val="28"/>
        </w:rPr>
        <w:t xml:space="preserve"> "Pionierski" okres sowieckich obozów pracy trwał zasadniczo, z drobnymi odchyleniami zależnymi od warunków lokalnych, od roku 1937 do roku 1940. "</w:t>
      </w:r>
      <w:proofErr w:type="spellStart"/>
      <w:r w:rsidR="00D721ED" w:rsidRPr="00626A48">
        <w:rPr>
          <w:rFonts w:ascii="Times New Roman" w:hAnsi="Times New Roman" w:cs="Times New Roman"/>
          <w:sz w:val="28"/>
          <w:szCs w:val="28"/>
        </w:rPr>
        <w:t>Tridcat</w:t>
      </w:r>
      <w:proofErr w:type="spellEnd"/>
      <w:r w:rsidR="00D721ED" w:rsidRPr="00626A48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="00D721ED" w:rsidRPr="00626A48">
        <w:rPr>
          <w:rFonts w:ascii="Times New Roman" w:hAnsi="Times New Roman" w:cs="Times New Roman"/>
          <w:sz w:val="28"/>
          <w:szCs w:val="28"/>
        </w:rPr>
        <w:t>siem</w:t>
      </w:r>
      <w:proofErr w:type="spellEnd"/>
      <w:r w:rsidR="00D721ED" w:rsidRPr="00626A48">
        <w:rPr>
          <w:rFonts w:ascii="Times New Roman" w:hAnsi="Times New Roman" w:cs="Times New Roman"/>
          <w:sz w:val="28"/>
          <w:szCs w:val="28"/>
        </w:rPr>
        <w:t xml:space="preserve">" stanowi w świadomości starych więźniów rosyjskich, którzy mieli szczęście przeżyć lata Wielkiej Czystki i "budownictwa socjalistycznego w jednym kraju" opartego na masowym użyciu pracy przymusowej, datę podobną do narodzenia Chrystusa w świadomości chrześcijanina lub zburzenia Jerozolimy w umyśle ortodoksyjnego Żyda. "To było w trzydziestym siódmym" – te słowa wypowiadane szeptem pełnym grozy i nie zabliźnionego jeszcze </w:t>
      </w:r>
      <w:r w:rsidR="00D721ED" w:rsidRPr="00626A48">
        <w:rPr>
          <w:rFonts w:ascii="Times New Roman" w:hAnsi="Times New Roman" w:cs="Times New Roman"/>
          <w:sz w:val="28"/>
          <w:szCs w:val="28"/>
        </w:rPr>
        <w:lastRenderedPageBreak/>
        <w:t>cierpienia słyszałem ciągle po przyjeździe do obozu, jakby chodziło o rok głodu, pomoru, zarazy, pożogi i wojen domowych</w:t>
      </w:r>
      <w:r>
        <w:rPr>
          <w:rFonts w:ascii="Times New Roman" w:hAnsi="Times New Roman" w:cs="Times New Roman"/>
          <w:sz w:val="28"/>
          <w:szCs w:val="28"/>
        </w:rPr>
        <w:t>.(…)</w:t>
      </w:r>
      <w:r w:rsidR="00D721ED" w:rsidRPr="00626A48">
        <w:rPr>
          <w:rFonts w:ascii="Times New Roman" w:hAnsi="Times New Roman" w:cs="Times New Roman"/>
          <w:sz w:val="28"/>
          <w:szCs w:val="28"/>
        </w:rPr>
        <w:t xml:space="preserve"> w prymitywnej świadomości historycznej głównie za sprawą opowiadań ojców, przemawiają także czasem do archeologa z kapitalistycznej planety innymi napisami: po okresie wstępnej szczęśliwości przychodzi okres Głodu i Kolektywizacji, który nie oszczędził ani jednej rodziny na Ukrainie; w ślad za latami Swobody i Zapału idą lata Terroru i Strachu, wstrząsane periodycznymi kataklizmami Powszechnych Czystek i poprzetykanymi nazwiskami Kirowa, Jagody, Jeżowa, Zinowjewa, Kamieniewa, Trockiego i Tuchaczewskiego. </w:t>
      </w:r>
      <w:r w:rsidR="00D721ED" w:rsidRPr="00A651D8">
        <w:rPr>
          <w:rFonts w:ascii="Times New Roman" w:hAnsi="Times New Roman" w:cs="Times New Roman"/>
          <w:color w:val="FF0000"/>
          <w:sz w:val="28"/>
          <w:szCs w:val="28"/>
        </w:rPr>
        <w:t xml:space="preserve">Pomarszczona od niewidzialnych wstrząsów skorupa ziemska układa się wówczas w wyraźne pasma górskie, z których spływają w doliny potoki krwi i łez. Po każdej takiej krwawej irygacji na jałowych zboczach górskich wyrasta nowa Władza, a przerwy pomiędzy cyklicznymi łańcuchami wypełnia ze słabnącym lub rosnącym natężeniem Okrążenie Kapitalistyczne. Stalin unosi się nad Epoką </w:t>
      </w:r>
      <w:proofErr w:type="spellStart"/>
      <w:r w:rsidR="00D721ED" w:rsidRPr="00A651D8">
        <w:rPr>
          <w:rFonts w:ascii="Times New Roman" w:hAnsi="Times New Roman" w:cs="Times New Roman"/>
          <w:color w:val="FF0000"/>
          <w:sz w:val="28"/>
          <w:szCs w:val="28"/>
        </w:rPr>
        <w:t>poleninowską</w:t>
      </w:r>
      <w:proofErr w:type="spellEnd"/>
      <w:r w:rsidR="00D721ED" w:rsidRPr="00A651D8">
        <w:rPr>
          <w:rFonts w:ascii="Times New Roman" w:hAnsi="Times New Roman" w:cs="Times New Roman"/>
          <w:color w:val="FF0000"/>
          <w:sz w:val="28"/>
          <w:szCs w:val="28"/>
        </w:rPr>
        <w:t xml:space="preserve"> jako okrutny Arcykapłan, który ukradł z ołtarza bogów święty płomień </w:t>
      </w:r>
    </w:p>
    <w:p w:rsidR="00A651D8" w:rsidRPr="00A651D8" w:rsidRDefault="00A651D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651D8" w:rsidRDefault="00A64C97">
      <w:pPr>
        <w:rPr>
          <w:rFonts w:ascii="Times New Roman" w:hAnsi="Times New Roman" w:cs="Times New Roman"/>
          <w:sz w:val="28"/>
          <w:szCs w:val="28"/>
        </w:rPr>
      </w:pPr>
      <w:r w:rsidRPr="00A651D8">
        <w:rPr>
          <w:rFonts w:ascii="Times New Roman" w:hAnsi="Times New Roman" w:cs="Times New Roman"/>
          <w:b/>
          <w:sz w:val="28"/>
          <w:szCs w:val="28"/>
        </w:rPr>
        <w:t>Ochłap</w:t>
      </w:r>
      <w:r w:rsidRPr="00626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1D8" w:rsidRDefault="00A64C97">
      <w:pPr>
        <w:rPr>
          <w:rFonts w:ascii="Times New Roman" w:hAnsi="Times New Roman" w:cs="Times New Roman"/>
          <w:sz w:val="28"/>
          <w:szCs w:val="28"/>
        </w:rPr>
      </w:pPr>
      <w:r w:rsidRPr="00A651D8">
        <w:rPr>
          <w:rFonts w:ascii="Times New Roman" w:hAnsi="Times New Roman" w:cs="Times New Roman"/>
          <w:color w:val="FF0000"/>
          <w:sz w:val="28"/>
          <w:szCs w:val="28"/>
        </w:rPr>
        <w:t xml:space="preserve">Dla setek tysięcy </w:t>
      </w:r>
      <w:proofErr w:type="spellStart"/>
      <w:r w:rsidRPr="00A651D8">
        <w:rPr>
          <w:rFonts w:ascii="Times New Roman" w:hAnsi="Times New Roman" w:cs="Times New Roman"/>
          <w:color w:val="FF0000"/>
          <w:sz w:val="28"/>
          <w:szCs w:val="28"/>
        </w:rPr>
        <w:t>Gorcewów</w:t>
      </w:r>
      <w:proofErr w:type="spellEnd"/>
      <w:r w:rsidRPr="00A651D8">
        <w:rPr>
          <w:rFonts w:ascii="Times New Roman" w:hAnsi="Times New Roman" w:cs="Times New Roman"/>
          <w:color w:val="FF0000"/>
          <w:sz w:val="28"/>
          <w:szCs w:val="28"/>
        </w:rPr>
        <w:t xml:space="preserve"> bolszewizm jest jedyną religią, jedynym poglądem na świat, jakiego nauczono ich w dzieciństwie i młodości</w:t>
      </w:r>
      <w:r w:rsidRPr="00626A48">
        <w:rPr>
          <w:rFonts w:ascii="Times New Roman" w:hAnsi="Times New Roman" w:cs="Times New Roman"/>
          <w:sz w:val="28"/>
          <w:szCs w:val="28"/>
        </w:rPr>
        <w:t>.</w:t>
      </w:r>
      <w:r w:rsidR="00A651D8">
        <w:rPr>
          <w:rFonts w:ascii="Times New Roman" w:hAnsi="Times New Roman" w:cs="Times New Roman"/>
          <w:sz w:val="28"/>
          <w:szCs w:val="28"/>
        </w:rPr>
        <w:t xml:space="preserve">(…) </w:t>
      </w:r>
      <w:r w:rsidRPr="00626A48">
        <w:rPr>
          <w:rFonts w:ascii="Times New Roman" w:hAnsi="Times New Roman" w:cs="Times New Roman"/>
          <w:sz w:val="28"/>
          <w:szCs w:val="28"/>
        </w:rPr>
        <w:t xml:space="preserve"> </w:t>
      </w:r>
      <w:r w:rsidRPr="00A651D8">
        <w:rPr>
          <w:rFonts w:ascii="Times New Roman" w:hAnsi="Times New Roman" w:cs="Times New Roman"/>
          <w:color w:val="FF0000"/>
          <w:sz w:val="28"/>
          <w:szCs w:val="28"/>
        </w:rPr>
        <w:t xml:space="preserve">Dla ludzi z gatunku </w:t>
      </w:r>
      <w:proofErr w:type="spellStart"/>
      <w:r w:rsidRPr="00A651D8">
        <w:rPr>
          <w:rFonts w:ascii="Times New Roman" w:hAnsi="Times New Roman" w:cs="Times New Roman"/>
          <w:color w:val="FF0000"/>
          <w:sz w:val="28"/>
          <w:szCs w:val="28"/>
        </w:rPr>
        <w:t>Gorcewów</w:t>
      </w:r>
      <w:proofErr w:type="spellEnd"/>
      <w:r w:rsidRPr="00A651D8">
        <w:rPr>
          <w:rFonts w:ascii="Times New Roman" w:hAnsi="Times New Roman" w:cs="Times New Roman"/>
          <w:color w:val="FF0000"/>
          <w:sz w:val="28"/>
          <w:szCs w:val="28"/>
        </w:rPr>
        <w:t xml:space="preserve"> załamanie się wiary w komunizm, jedynej wiary, jaką się dotąd w życiu kierowali, musiałoby być równoznaczne z pozbawieniem ich pięciu podstawowych zmysłów, którymi poznaje się, określa i ocenia otaczający</w:t>
      </w:r>
      <w:r w:rsidRPr="00626A48">
        <w:rPr>
          <w:rFonts w:ascii="Times New Roman" w:hAnsi="Times New Roman" w:cs="Times New Roman"/>
          <w:sz w:val="28"/>
          <w:szCs w:val="28"/>
        </w:rPr>
        <w:t xml:space="preserve"> </w:t>
      </w:r>
      <w:r w:rsidRPr="00A651D8">
        <w:rPr>
          <w:rFonts w:ascii="Times New Roman" w:hAnsi="Times New Roman" w:cs="Times New Roman"/>
          <w:color w:val="FF0000"/>
          <w:sz w:val="28"/>
          <w:szCs w:val="28"/>
        </w:rPr>
        <w:t>świat.</w:t>
      </w:r>
      <w:r w:rsidRPr="00626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1D8" w:rsidRDefault="00E15595">
      <w:pPr>
        <w:rPr>
          <w:rFonts w:ascii="Times New Roman" w:hAnsi="Times New Roman" w:cs="Times New Roman"/>
          <w:sz w:val="28"/>
          <w:szCs w:val="28"/>
        </w:rPr>
      </w:pPr>
      <w:r w:rsidRPr="00A651D8">
        <w:rPr>
          <w:rFonts w:ascii="Times New Roman" w:hAnsi="Times New Roman" w:cs="Times New Roman"/>
          <w:b/>
          <w:sz w:val="28"/>
          <w:szCs w:val="28"/>
        </w:rPr>
        <w:t>Ręka w ogniu</w:t>
      </w:r>
      <w:r w:rsidRPr="00626A4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651D8" w:rsidRDefault="00E15595">
      <w:pPr>
        <w:rPr>
          <w:rFonts w:ascii="Times New Roman" w:hAnsi="Times New Roman" w:cs="Times New Roman"/>
          <w:sz w:val="28"/>
          <w:szCs w:val="28"/>
        </w:rPr>
      </w:pPr>
      <w:r w:rsidRPr="00626A48">
        <w:rPr>
          <w:rFonts w:ascii="Times New Roman" w:hAnsi="Times New Roman" w:cs="Times New Roman"/>
          <w:sz w:val="28"/>
          <w:szCs w:val="28"/>
        </w:rPr>
        <w:t xml:space="preserve"> </w:t>
      </w:r>
      <w:r w:rsidRPr="00A651D8">
        <w:rPr>
          <w:rFonts w:ascii="Times New Roman" w:hAnsi="Times New Roman" w:cs="Times New Roman"/>
          <w:color w:val="FF0000"/>
          <w:sz w:val="28"/>
          <w:szCs w:val="28"/>
        </w:rPr>
        <w:t>Wbrew temu, co się przypuszcza, cały system pracy przymusowej w Rosji – łącznie ze śledztwem, pobytem w więzieniu i życiem w obozie – nastawiony jest, bardziej niż na ukaranie przestępcy, na jego wyeksploatowanie gospodarcze i całkowite przeobrażenie. Tortury na śledztwie nie są stosowane jako zasada,</w:t>
      </w:r>
      <w:r w:rsidRPr="00626A48">
        <w:rPr>
          <w:rFonts w:ascii="Times New Roman" w:hAnsi="Times New Roman" w:cs="Times New Roman"/>
          <w:sz w:val="28"/>
          <w:szCs w:val="28"/>
        </w:rPr>
        <w:t xml:space="preserve"> </w:t>
      </w:r>
      <w:r w:rsidRPr="00A651D8">
        <w:rPr>
          <w:rFonts w:ascii="Times New Roman" w:hAnsi="Times New Roman" w:cs="Times New Roman"/>
          <w:color w:val="FF0000"/>
          <w:sz w:val="28"/>
          <w:szCs w:val="28"/>
        </w:rPr>
        <w:t>ale jako środek pomocniczy</w:t>
      </w:r>
      <w:r w:rsidRPr="00626A48">
        <w:rPr>
          <w:rFonts w:ascii="Times New Roman" w:hAnsi="Times New Roman" w:cs="Times New Roman"/>
          <w:sz w:val="28"/>
          <w:szCs w:val="28"/>
        </w:rPr>
        <w:t xml:space="preserve">. O co chodzi naprawdę, to nie tyle o wymuszenie na oskarżonym podpisu pod zmyślonym i fikcyjnym likiem oskarżenia, ile o kompletną dezintegrację jego osobowości. </w:t>
      </w:r>
    </w:p>
    <w:p w:rsidR="00A042A2" w:rsidRDefault="00AF3E50" w:rsidP="00A042A2">
      <w:pPr>
        <w:rPr>
          <w:rFonts w:ascii="Times New Roman" w:hAnsi="Times New Roman" w:cs="Times New Roman"/>
          <w:sz w:val="28"/>
          <w:szCs w:val="28"/>
        </w:rPr>
      </w:pPr>
      <w:r w:rsidRPr="00A651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Przekonałem się wielokrotnie, że człowiek jest ludzki w ludzkich warunkach, i uważam za upiorny nonsens naszych czasów próby sądzenia go według uczynków, jakich dopuścił się w warunkach nieludzkich – tak </w:t>
      </w:r>
      <w:r w:rsidRPr="00A651D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jakby wodę można było mierzyć ogniem, a ziemie piekłem.</w:t>
      </w:r>
      <w:r w:rsidRPr="00626A48">
        <w:rPr>
          <w:rFonts w:ascii="Times New Roman" w:hAnsi="Times New Roman" w:cs="Times New Roman"/>
          <w:sz w:val="28"/>
          <w:szCs w:val="28"/>
        </w:rPr>
        <w:t xml:space="preserve"> Rzecz jednak w tym, że kiedy chcę obiektywnie opisać obóz sowiecki, muszę zstąpić do najgłębszych czeluści piekieł i nie szukać na przekór faktom ludzi tam, gdzie z dna wody letejskiej spoglądają na mnie twarze umarłych i żyjących może jeszcze towarzyszy, przekrzywione drapieżnym grymasem osaczonych zwierząt i szepcące zsiniałymi od głodu i cierpienia wargami: "Mów całą prawdę, </w:t>
      </w:r>
      <w:proofErr w:type="spellStart"/>
      <w:r w:rsidRPr="00626A48">
        <w:rPr>
          <w:rFonts w:ascii="Times New Roman" w:hAnsi="Times New Roman" w:cs="Times New Roman"/>
          <w:sz w:val="28"/>
          <w:szCs w:val="28"/>
        </w:rPr>
        <w:t>jacyśmy</w:t>
      </w:r>
      <w:proofErr w:type="spellEnd"/>
      <w:r w:rsidRPr="00626A48">
        <w:rPr>
          <w:rFonts w:ascii="Times New Roman" w:hAnsi="Times New Roman" w:cs="Times New Roman"/>
          <w:sz w:val="28"/>
          <w:szCs w:val="28"/>
        </w:rPr>
        <w:t xml:space="preserve"> byli, mów, do czego nas doprowadzono</w:t>
      </w:r>
    </w:p>
    <w:p w:rsidR="00A042A2" w:rsidRPr="00A042A2" w:rsidRDefault="00A042A2" w:rsidP="00A042A2">
      <w:pPr>
        <w:rPr>
          <w:rFonts w:ascii="Times New Roman" w:hAnsi="Times New Roman" w:cs="Times New Roman"/>
          <w:b/>
          <w:sz w:val="28"/>
          <w:szCs w:val="28"/>
        </w:rPr>
      </w:pPr>
      <w:r w:rsidRPr="00A042A2">
        <w:rPr>
          <w:rFonts w:ascii="Times New Roman" w:hAnsi="Times New Roman" w:cs="Times New Roman"/>
          <w:b/>
          <w:color w:val="555555"/>
          <w:spacing w:val="12"/>
          <w:sz w:val="28"/>
          <w:szCs w:val="28"/>
          <w:shd w:val="clear" w:color="auto" w:fill="FFFFFF"/>
        </w:rPr>
        <w:t>Praca, dzień po dniu</w:t>
      </w:r>
    </w:p>
    <w:p w:rsidR="00A042A2" w:rsidRDefault="00A042A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042A2">
        <w:rPr>
          <w:rFonts w:ascii="Times New Roman" w:hAnsi="Times New Roman" w:cs="Times New Roman"/>
          <w:color w:val="FF0000"/>
          <w:spacing w:val="12"/>
          <w:sz w:val="28"/>
          <w:szCs w:val="28"/>
          <w:shd w:val="clear" w:color="auto" w:fill="FFFFFF"/>
        </w:rPr>
        <w:t>" Mało ludzi potrafi naprawdę znieść samotność, ale wielu marzy o niej jak o ostatniej ucieczce. Podobnie jak myśl o samobójstwie, myśl o samotności bywa najczęściej jedyną formą protestu, na jaką nas stać, gdy wszystko zawiodło, a śmierć ma w sobie jeszcze ciągle więcej grozy niż uroku."</w:t>
      </w:r>
      <w:r w:rsidRPr="00A042A2">
        <w:rPr>
          <w:rFonts w:ascii="Times New Roman" w:hAnsi="Times New Roman" w:cs="Times New Roman"/>
          <w:color w:val="FF0000"/>
          <w:spacing w:val="12"/>
          <w:sz w:val="28"/>
          <w:szCs w:val="28"/>
        </w:rPr>
        <w:br/>
      </w:r>
    </w:p>
    <w:p w:rsidR="00A042A2" w:rsidRPr="00A042A2" w:rsidRDefault="00A042A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042A2" w:rsidRPr="00A042A2" w:rsidSect="001D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058"/>
    <w:multiLevelType w:val="hybridMultilevel"/>
    <w:tmpl w:val="0D32A4EA"/>
    <w:lvl w:ilvl="0" w:tplc="22BE1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4C8B"/>
    <w:multiLevelType w:val="hybridMultilevel"/>
    <w:tmpl w:val="4EAA5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54ACE"/>
    <w:rsid w:val="0019653D"/>
    <w:rsid w:val="001D38D1"/>
    <w:rsid w:val="002333E9"/>
    <w:rsid w:val="00285E3E"/>
    <w:rsid w:val="00554ACE"/>
    <w:rsid w:val="0059196B"/>
    <w:rsid w:val="00626A48"/>
    <w:rsid w:val="00A042A2"/>
    <w:rsid w:val="00A64C97"/>
    <w:rsid w:val="00A651D8"/>
    <w:rsid w:val="00AF3E50"/>
    <w:rsid w:val="00C76073"/>
    <w:rsid w:val="00D721ED"/>
    <w:rsid w:val="00DB3B54"/>
    <w:rsid w:val="00E15595"/>
    <w:rsid w:val="00E22C47"/>
    <w:rsid w:val="00EC6C0A"/>
    <w:rsid w:val="00F8480A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12</cp:revision>
  <dcterms:created xsi:type="dcterms:W3CDTF">2020-10-28T16:00:00Z</dcterms:created>
  <dcterms:modified xsi:type="dcterms:W3CDTF">2020-10-28T16:51:00Z</dcterms:modified>
</cp:coreProperties>
</file>