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1E" w:rsidRDefault="00D2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20EAA">
        <w:rPr>
          <w:rFonts w:ascii="Times New Roman" w:hAnsi="Times New Roman" w:cs="Times New Roman"/>
          <w:b/>
          <w:sz w:val="24"/>
          <w:szCs w:val="24"/>
        </w:rPr>
        <w:t>Humanistyczny ideał człowieka zawarty w pieśniach Jana Kochanowskiego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531C">
        <w:rPr>
          <w:rFonts w:ascii="Times New Roman" w:hAnsi="Times New Roman" w:cs="Times New Roman"/>
          <w:sz w:val="24"/>
          <w:szCs w:val="24"/>
        </w:rPr>
        <w:t xml:space="preserve"> (1godz)</w:t>
      </w:r>
    </w:p>
    <w:p w:rsidR="00D20EAA" w:rsidRDefault="00D2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Kochanowski </w:t>
      </w:r>
      <w:r w:rsidRPr="00D20EA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pisał wiele pieśni, w których zawarł swoje poglądy. Z poznanej wcześniej pieśni „Czego chcesz od nas, Panie” dowiedzieliście się na przykład, że poeta był człowiekiem głęboko wierzącym i wdzięcznym Bogu za stworzenie  idealnego świata. </w:t>
      </w:r>
    </w:p>
    <w:p w:rsidR="00D20EAA" w:rsidRDefault="00D2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pieśni pozwolą Wam poznać filozofię życiową Jana z Czarnolasu. Przykładem jest „Pieśń IX z Ksiąg </w:t>
      </w:r>
      <w:r w:rsidR="00922F79">
        <w:rPr>
          <w:rFonts w:ascii="Times New Roman" w:hAnsi="Times New Roman" w:cs="Times New Roman"/>
          <w:sz w:val="24"/>
          <w:szCs w:val="24"/>
        </w:rPr>
        <w:t>pierwszych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922F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poeta wydał pieśni w </w:t>
      </w:r>
      <w:r w:rsidR="00AE0297">
        <w:rPr>
          <w:rFonts w:ascii="Times New Roman" w:hAnsi="Times New Roman" w:cs="Times New Roman"/>
          <w:sz w:val="24"/>
          <w:szCs w:val="24"/>
        </w:rPr>
        <w:t xml:space="preserve">dwóch księgach- pierwszych i </w:t>
      </w:r>
      <w:proofErr w:type="spellStart"/>
      <w:r w:rsidR="00AE0297">
        <w:rPr>
          <w:rFonts w:ascii="Times New Roman" w:hAnsi="Times New Roman" w:cs="Times New Roman"/>
          <w:sz w:val="24"/>
          <w:szCs w:val="24"/>
        </w:rPr>
        <w:t>wtórych</w:t>
      </w:r>
      <w:proofErr w:type="spellEnd"/>
      <w:r w:rsidR="00922F79">
        <w:rPr>
          <w:rFonts w:ascii="Times New Roman" w:hAnsi="Times New Roman" w:cs="Times New Roman"/>
          <w:sz w:val="24"/>
          <w:szCs w:val="24"/>
        </w:rPr>
        <w:t>, czyli drugich</w:t>
      </w:r>
      <w:r w:rsidR="00AE0297">
        <w:rPr>
          <w:rFonts w:ascii="Times New Roman" w:hAnsi="Times New Roman" w:cs="Times New Roman"/>
          <w:sz w:val="24"/>
          <w:szCs w:val="24"/>
        </w:rPr>
        <w:t xml:space="preserve">). Utwór znajduje się w podręczniku na str. 35-36, można </w:t>
      </w:r>
      <w:r w:rsidR="00922F79">
        <w:rPr>
          <w:rFonts w:ascii="Times New Roman" w:hAnsi="Times New Roman" w:cs="Times New Roman"/>
          <w:sz w:val="24"/>
          <w:szCs w:val="24"/>
        </w:rPr>
        <w:t>go</w:t>
      </w:r>
      <w:r w:rsidR="00AE0297">
        <w:rPr>
          <w:rFonts w:ascii="Times New Roman" w:hAnsi="Times New Roman" w:cs="Times New Roman"/>
          <w:sz w:val="24"/>
          <w:szCs w:val="24"/>
        </w:rPr>
        <w:t xml:space="preserve"> również znaleźć w Internecie. Znajdźcie taką stronę, która zawiera wyjaśnienia archaizmów.</w:t>
      </w:r>
      <w:r w:rsidR="00335D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0297">
        <w:rPr>
          <w:rFonts w:ascii="Times New Roman" w:hAnsi="Times New Roman" w:cs="Times New Roman"/>
          <w:sz w:val="24"/>
          <w:szCs w:val="24"/>
        </w:rPr>
        <w:t xml:space="preserve"> W przeciwnym wypadku będzie Wam ciężko zrozumieć niektóre słowa .</w:t>
      </w:r>
      <w:r w:rsidR="00922F79">
        <w:rPr>
          <w:rFonts w:ascii="Times New Roman" w:hAnsi="Times New Roman" w:cs="Times New Roman"/>
          <w:sz w:val="24"/>
          <w:szCs w:val="24"/>
        </w:rPr>
        <w:t xml:space="preserve"> Zapiszcie w zeszycie zdania, które podkreśliłam.</w:t>
      </w:r>
    </w:p>
    <w:p w:rsidR="00922F79" w:rsidRDefault="00922F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Podmiotem lirycznym w „Pieśni IX” jest sam autor, który biesiadując przy stole zastanawia się nad losem i sposobami osiągnięcia szczęścia. Podobnie jak starożytny filozof Epikur Kochanowski uważa, że szczęście można osiągnąć tylko przez ograniczenie pragnień i dążeń. Ze stoikami łączyło poetę przeświadczenie, iż Fortuna (los) jest zmienna, dlatego należy zachować w życiu spokój </w:t>
      </w:r>
      <w:r w:rsidR="00CE034E">
        <w:rPr>
          <w:rFonts w:ascii="Times New Roman" w:hAnsi="Times New Roman" w:cs="Times New Roman"/>
          <w:sz w:val="24"/>
          <w:szCs w:val="24"/>
          <w:u w:val="single"/>
        </w:rPr>
        <w:t>i umiar, praktykując cnotę w rozumieniu starożytnych filozofów.</w:t>
      </w:r>
    </w:p>
    <w:p w:rsidR="00666482" w:rsidRDefault="000D092B" w:rsidP="0066648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zapomnieliście, jak starożytni filozofowie rozumieli cnotę, </w:t>
      </w:r>
      <w:r w:rsidR="00666482">
        <w:rPr>
          <w:rFonts w:ascii="Times New Roman" w:hAnsi="Times New Roman" w:cs="Times New Roman"/>
          <w:sz w:val="24"/>
          <w:szCs w:val="24"/>
        </w:rPr>
        <w:t>podaję wyjaśnienie</w:t>
      </w:r>
    </w:p>
    <w:p w:rsidR="00666482" w:rsidRPr="00666482" w:rsidRDefault="00666482" w:rsidP="00666482">
      <w:pPr>
        <w:shd w:val="clear" w:color="auto" w:fill="FFFFFF"/>
        <w:jc w:val="right"/>
        <w:rPr>
          <w:rFonts w:ascii="Arial" w:eastAsia="Times New Roman" w:hAnsi="Arial" w:cs="Arial"/>
          <w:color w:val="AAAAAA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color w:val="AAAAAA"/>
          <w:sz w:val="20"/>
          <w:szCs w:val="20"/>
          <w:lang w:eastAsia="pl-PL"/>
        </w:rPr>
        <w:t>Encyklopedia PWN</w:t>
      </w:r>
    </w:p>
    <w:p w:rsidR="00666482" w:rsidRPr="00666482" w:rsidRDefault="00666482" w:rsidP="00666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66648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arete</w:t>
      </w:r>
      <w:proofErr w:type="spellEnd"/>
      <w:r w:rsidRPr="0066648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</w:p>
    <w:p w:rsidR="00666482" w:rsidRPr="00666482" w:rsidRDefault="00666482" w:rsidP="00666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gr., ‘zaleta’, ‘doskonałość’, ‘cnota moralna’</w:t>
      </w:r>
      <w:r w:rsidRPr="006664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 </w:t>
      </w:r>
    </w:p>
    <w:p w:rsidR="00666482" w:rsidRPr="00666482" w:rsidRDefault="00666482" w:rsidP="00666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podstawowe pojęcie w filozofii i etyce starożytnej, zasadnicze dla rozważań na temat </w:t>
      </w:r>
      <w:hyperlink r:id="rId4" w:tooltip="dobro" w:history="1">
        <w:r w:rsidRPr="00666482">
          <w:rPr>
            <w:rFonts w:ascii="Arial" w:eastAsia="Times New Roman" w:hAnsi="Arial" w:cs="Arial"/>
            <w:b/>
            <w:bCs/>
            <w:i/>
            <w:iCs/>
            <w:color w:val="289548"/>
            <w:sz w:val="20"/>
            <w:lang w:eastAsia="pl-PL"/>
          </w:rPr>
          <w:t>dobra</w:t>
        </w:r>
      </w:hyperlink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i </w:t>
      </w:r>
      <w:hyperlink r:id="rId5" w:tooltip="szczęście" w:history="1">
        <w:r w:rsidRPr="00666482">
          <w:rPr>
            <w:rFonts w:ascii="Arial" w:eastAsia="Times New Roman" w:hAnsi="Arial" w:cs="Arial"/>
            <w:b/>
            <w:bCs/>
            <w:i/>
            <w:iCs/>
            <w:color w:val="289548"/>
            <w:sz w:val="20"/>
            <w:lang w:eastAsia="pl-PL"/>
          </w:rPr>
          <w:t>szczęścia</w:t>
        </w:r>
      </w:hyperlink>
      <w:r w:rsidRPr="0066648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;</w:t>
      </w:r>
    </w:p>
    <w:p w:rsidR="00666482" w:rsidRPr="00666482" w:rsidRDefault="00666482" w:rsidP="00666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6482">
        <w:rPr>
          <w:rFonts w:ascii="Arial" w:eastAsia="Times New Roman" w:hAnsi="Arial" w:cs="Arial"/>
          <w:color w:val="000000"/>
          <w:sz w:val="20"/>
          <w:u w:val="single"/>
          <w:lang w:eastAsia="pl-PL"/>
        </w:rPr>
        <w:t>suma zalet składających się na charakter człowieka</w:t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; </w:t>
      </w:r>
      <w:proofErr w:type="spellStart"/>
      <w:r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begin"/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instrText xml:space="preserve"> HYPERLINK "https://encyklopedia.pwn.pl/encyklopedia/aretologia.html" </w:instrText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separate"/>
      </w:r>
      <w:r w:rsidRPr="00666482">
        <w:rPr>
          <w:rFonts w:ascii="Arial" w:eastAsia="Times New Roman" w:hAnsi="Arial" w:cs="Arial"/>
          <w:color w:val="0000FF"/>
          <w:sz w:val="20"/>
          <w:lang w:eastAsia="pl-PL"/>
        </w:rPr>
        <w:t>aretologia</w:t>
      </w:r>
      <w:proofErr w:type="spellEnd"/>
      <w:r w:rsidRPr="00666482">
        <w:rPr>
          <w:rFonts w:ascii="Arial" w:eastAsia="Times New Roman" w:hAnsi="Arial" w:cs="Arial"/>
          <w:color w:val="000000"/>
          <w:sz w:val="20"/>
          <w:lang w:eastAsia="pl-PL"/>
        </w:rPr>
        <w:fldChar w:fldCharType="end"/>
      </w:r>
      <w:r w:rsidRPr="00666482">
        <w:rPr>
          <w:rFonts w:ascii="Arial" w:eastAsia="Times New Roman" w:hAnsi="Arial" w:cs="Arial"/>
          <w:color w:val="000000"/>
          <w:sz w:val="20"/>
          <w:lang w:eastAsia="pl-PL"/>
        </w:rPr>
        <w:t> — dział tzw. filozofii praktycznej dotyczący sprawności moralnych (cnoty etyczne) i poznawczych.</w:t>
      </w:r>
    </w:p>
    <w:p w:rsidR="000D092B" w:rsidRPr="000D092B" w:rsidRDefault="000D092B">
      <w:pPr>
        <w:rPr>
          <w:rFonts w:ascii="Times New Roman" w:hAnsi="Times New Roman" w:cs="Times New Roman"/>
          <w:sz w:val="24"/>
          <w:szCs w:val="24"/>
        </w:rPr>
      </w:pPr>
    </w:p>
    <w:p w:rsidR="00AE0297" w:rsidRDefault="00CE0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pieśni powoduje, że zawiera ona kilka </w:t>
      </w:r>
      <w:r w:rsidRPr="00582D84">
        <w:rPr>
          <w:rFonts w:ascii="Times New Roman" w:hAnsi="Times New Roman" w:cs="Times New Roman"/>
          <w:b/>
          <w:sz w:val="24"/>
          <w:szCs w:val="24"/>
        </w:rPr>
        <w:t>sentencji,</w:t>
      </w:r>
      <w:r>
        <w:rPr>
          <w:rFonts w:ascii="Times New Roman" w:hAnsi="Times New Roman" w:cs="Times New Roman"/>
          <w:sz w:val="24"/>
          <w:szCs w:val="24"/>
        </w:rPr>
        <w:t xml:space="preserve"> czyli  stwierdzeń o charakterze ogólnym, dotyczących </w:t>
      </w:r>
      <w:r w:rsidR="00582D84">
        <w:rPr>
          <w:rFonts w:ascii="Times New Roman" w:hAnsi="Times New Roman" w:cs="Times New Roman"/>
          <w:sz w:val="24"/>
          <w:szCs w:val="24"/>
        </w:rPr>
        <w:t>świata, życia i losu człowieka</w:t>
      </w:r>
      <w:r>
        <w:rPr>
          <w:rFonts w:ascii="Times New Roman" w:hAnsi="Times New Roman" w:cs="Times New Roman"/>
          <w:sz w:val="24"/>
          <w:szCs w:val="24"/>
        </w:rPr>
        <w:t xml:space="preserve">. Omawiając biblijną „Księgę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”’ wyjaśniliśmy pojęcie  </w:t>
      </w:r>
      <w:r w:rsidRPr="00CE034E">
        <w:rPr>
          <w:rFonts w:ascii="Times New Roman" w:hAnsi="Times New Roman" w:cs="Times New Roman"/>
          <w:i/>
          <w:sz w:val="24"/>
          <w:szCs w:val="24"/>
        </w:rPr>
        <w:t>sentencja</w:t>
      </w:r>
      <w:r>
        <w:rPr>
          <w:rFonts w:ascii="Times New Roman" w:hAnsi="Times New Roman" w:cs="Times New Roman"/>
          <w:sz w:val="24"/>
          <w:szCs w:val="24"/>
        </w:rPr>
        <w:t xml:space="preserve">, które inaczej możemy nazwać </w:t>
      </w:r>
      <w:r w:rsidRPr="00CE034E">
        <w:rPr>
          <w:rFonts w:ascii="Times New Roman" w:hAnsi="Times New Roman" w:cs="Times New Roman"/>
          <w:i/>
          <w:sz w:val="24"/>
          <w:szCs w:val="24"/>
        </w:rPr>
        <w:t>maksymą, mądrością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Pr="00CE034E">
        <w:rPr>
          <w:rFonts w:ascii="Times New Roman" w:hAnsi="Times New Roman" w:cs="Times New Roman"/>
          <w:i/>
          <w:sz w:val="24"/>
          <w:szCs w:val="24"/>
        </w:rPr>
        <w:t>aforyzmem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189">
        <w:rPr>
          <w:rFonts w:ascii="Times New Roman" w:hAnsi="Times New Roman" w:cs="Times New Roman"/>
          <w:sz w:val="24"/>
          <w:szCs w:val="24"/>
        </w:rPr>
        <w:t>Sentencjonalny charakter maja np. zwrotka druga, czwarta czy szósta.</w:t>
      </w:r>
    </w:p>
    <w:p w:rsidR="00695189" w:rsidRDefault="00695189">
      <w:pPr>
        <w:rPr>
          <w:rFonts w:ascii="Times New Roman" w:hAnsi="Times New Roman" w:cs="Times New Roman"/>
          <w:b/>
          <w:sz w:val="24"/>
          <w:szCs w:val="24"/>
        </w:rPr>
      </w:pPr>
      <w:r w:rsidRPr="00695189">
        <w:rPr>
          <w:rFonts w:ascii="Times New Roman" w:hAnsi="Times New Roman" w:cs="Times New Roman"/>
          <w:b/>
          <w:sz w:val="24"/>
          <w:szCs w:val="24"/>
        </w:rPr>
        <w:t>Polecenie</w:t>
      </w:r>
      <w:r>
        <w:rPr>
          <w:rFonts w:ascii="Times New Roman" w:hAnsi="Times New Roman" w:cs="Times New Roman"/>
          <w:b/>
          <w:sz w:val="24"/>
          <w:szCs w:val="24"/>
        </w:rPr>
        <w:t xml:space="preserve"> (pracę wykonajcie w zeszycie)</w:t>
      </w:r>
      <w:r w:rsidR="00882375">
        <w:rPr>
          <w:rFonts w:ascii="Times New Roman" w:hAnsi="Times New Roman" w:cs="Times New Roman"/>
          <w:b/>
          <w:sz w:val="24"/>
          <w:szCs w:val="24"/>
        </w:rPr>
        <w:t>.Ćwiczenie to służy utrwaleniu pojęć: sentencja, apostrofa, pytanie retoryczne</w:t>
      </w:r>
      <w:r w:rsidR="00E96FA2">
        <w:rPr>
          <w:rFonts w:ascii="Times New Roman" w:hAnsi="Times New Roman" w:cs="Times New Roman"/>
          <w:b/>
          <w:sz w:val="24"/>
          <w:szCs w:val="24"/>
        </w:rPr>
        <w:t>, archaizm</w:t>
      </w:r>
      <w:r w:rsidR="00882375">
        <w:rPr>
          <w:rFonts w:ascii="Times New Roman" w:hAnsi="Times New Roman" w:cs="Times New Roman"/>
          <w:b/>
          <w:sz w:val="24"/>
          <w:szCs w:val="24"/>
        </w:rPr>
        <w:t>.</w:t>
      </w:r>
    </w:p>
    <w:p w:rsidR="00695189" w:rsidRDefault="00695189">
      <w:pPr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Wskaż sentencję w piątej zwrotce.</w:t>
      </w:r>
    </w:p>
    <w:p w:rsidR="00695189" w:rsidRDefault="006951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Zacytuj pytanie retoryczne z tekstu. (Jeśli zapomniałeś definicji, możesz znaleźć wyjaśnienie w różnych źródłach, np. w </w:t>
      </w:r>
      <w:r w:rsidRPr="00695189">
        <w:rPr>
          <w:rFonts w:ascii="Times New Roman" w:hAnsi="Times New Roman" w:cs="Times New Roman"/>
          <w:i/>
          <w:sz w:val="24"/>
          <w:szCs w:val="24"/>
        </w:rPr>
        <w:t>Słowniku terminów literackich.</w:t>
      </w:r>
    </w:p>
    <w:p w:rsidR="00695189" w:rsidRDefault="0069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2375">
        <w:rPr>
          <w:rFonts w:ascii="Times New Roman" w:hAnsi="Times New Roman" w:cs="Times New Roman"/>
          <w:sz w:val="24"/>
          <w:szCs w:val="24"/>
        </w:rPr>
        <w:t xml:space="preserve">Wskaż apostrofę w pierwszej zwrotce. </w:t>
      </w:r>
    </w:p>
    <w:p w:rsidR="00E96FA2" w:rsidRPr="00695189" w:rsidRDefault="00E96FA2" w:rsidP="00E9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Słowa: </w:t>
      </w:r>
      <w:r w:rsidRPr="00E96FA2">
        <w:rPr>
          <w:rFonts w:ascii="Times New Roman" w:hAnsi="Times New Roman" w:cs="Times New Roman"/>
          <w:i/>
          <w:sz w:val="24"/>
          <w:szCs w:val="24"/>
        </w:rPr>
        <w:t>szafuj</w:t>
      </w:r>
      <w:r>
        <w:rPr>
          <w:rFonts w:ascii="Times New Roman" w:hAnsi="Times New Roman" w:cs="Times New Roman"/>
          <w:sz w:val="24"/>
          <w:szCs w:val="24"/>
        </w:rPr>
        <w:t xml:space="preserve"> (rozporządzaj), c</w:t>
      </w:r>
      <w:r w:rsidRPr="00E96FA2">
        <w:rPr>
          <w:rFonts w:ascii="Times New Roman" w:hAnsi="Times New Roman" w:cs="Times New Roman"/>
          <w:i/>
          <w:sz w:val="24"/>
          <w:szCs w:val="24"/>
        </w:rPr>
        <w:t>zeladź</w:t>
      </w:r>
      <w:r>
        <w:rPr>
          <w:rFonts w:ascii="Times New Roman" w:hAnsi="Times New Roman" w:cs="Times New Roman"/>
          <w:sz w:val="24"/>
          <w:szCs w:val="24"/>
        </w:rPr>
        <w:t xml:space="preserve"> (służba dworska), </w:t>
      </w:r>
      <w:r w:rsidRPr="00E96FA2">
        <w:rPr>
          <w:rFonts w:ascii="Times New Roman" w:hAnsi="Times New Roman" w:cs="Times New Roman"/>
          <w:i/>
          <w:sz w:val="24"/>
          <w:szCs w:val="24"/>
        </w:rPr>
        <w:t>chudoba</w:t>
      </w:r>
      <w:r>
        <w:rPr>
          <w:rFonts w:ascii="Times New Roman" w:hAnsi="Times New Roman" w:cs="Times New Roman"/>
          <w:sz w:val="24"/>
          <w:szCs w:val="24"/>
        </w:rPr>
        <w:t xml:space="preserve"> (dobytek), </w:t>
      </w:r>
      <w:proofErr w:type="spellStart"/>
      <w:r w:rsidRPr="00E96FA2">
        <w:rPr>
          <w:rFonts w:ascii="Times New Roman" w:hAnsi="Times New Roman" w:cs="Times New Roman"/>
          <w:i/>
          <w:sz w:val="24"/>
          <w:szCs w:val="24"/>
        </w:rPr>
        <w:t>fusta</w:t>
      </w:r>
      <w:proofErr w:type="spellEnd"/>
      <w:r w:rsidRPr="00E96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(niewielki statek)</w:t>
      </w:r>
      <w:r w:rsidRPr="00E9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archaizmy……………………….</w:t>
      </w:r>
    </w:p>
    <w:p w:rsidR="00E96FA2" w:rsidRDefault="00E96FA2">
      <w:pPr>
        <w:rPr>
          <w:rFonts w:ascii="Times New Roman" w:hAnsi="Times New Roman" w:cs="Times New Roman"/>
          <w:sz w:val="24"/>
          <w:szCs w:val="24"/>
        </w:rPr>
      </w:pPr>
    </w:p>
    <w:p w:rsidR="00AE0297" w:rsidRDefault="00AA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AE0297" w:rsidRPr="00D20EAA" w:rsidRDefault="00AE0297">
      <w:pPr>
        <w:rPr>
          <w:rFonts w:ascii="Times New Roman" w:hAnsi="Times New Roman" w:cs="Times New Roman"/>
          <w:sz w:val="24"/>
          <w:szCs w:val="24"/>
        </w:rPr>
      </w:pPr>
    </w:p>
    <w:sectPr w:rsidR="00AE0297" w:rsidRPr="00D20EAA" w:rsidSect="00A8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0EAA"/>
    <w:rsid w:val="000D092B"/>
    <w:rsid w:val="002104E8"/>
    <w:rsid w:val="00335D13"/>
    <w:rsid w:val="00582D84"/>
    <w:rsid w:val="005F531C"/>
    <w:rsid w:val="00666482"/>
    <w:rsid w:val="00695189"/>
    <w:rsid w:val="00882375"/>
    <w:rsid w:val="00922F79"/>
    <w:rsid w:val="00A8311E"/>
    <w:rsid w:val="00AA0A0B"/>
    <w:rsid w:val="00AE0297"/>
    <w:rsid w:val="00CE034E"/>
    <w:rsid w:val="00D20EAA"/>
    <w:rsid w:val="00E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666482"/>
  </w:style>
  <w:style w:type="character" w:customStyle="1" w:styleId="etym">
    <w:name w:val="etym"/>
    <w:basedOn w:val="Domylnaczcionkaakapitu"/>
    <w:rsid w:val="00666482"/>
  </w:style>
  <w:style w:type="character" w:customStyle="1" w:styleId="def">
    <w:name w:val="def"/>
    <w:basedOn w:val="Domylnaczcionkaakapitu"/>
    <w:rsid w:val="00666482"/>
  </w:style>
  <w:style w:type="character" w:styleId="Hipercze">
    <w:name w:val="Hyperlink"/>
    <w:basedOn w:val="Domylnaczcionkaakapitu"/>
    <w:uiPriority w:val="99"/>
    <w:semiHidden/>
    <w:unhideWhenUsed/>
    <w:rsid w:val="00666482"/>
    <w:rPr>
      <w:color w:val="0000FF"/>
      <w:u w:val="single"/>
    </w:rPr>
  </w:style>
  <w:style w:type="character" w:customStyle="1" w:styleId="tekst">
    <w:name w:val="tekst"/>
    <w:basedOn w:val="Domylnaczcionkaakapitu"/>
    <w:rsid w:val="00666482"/>
  </w:style>
  <w:style w:type="character" w:customStyle="1" w:styleId="term">
    <w:name w:val="term"/>
    <w:basedOn w:val="Domylnaczcionkaakapitu"/>
    <w:rsid w:val="00666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417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cyklopedia.pwn.pl/haslo/szczescie;3982738.html" TargetMode="External"/><Relationship Id="rId4" Type="http://schemas.openxmlformats.org/officeDocument/2006/relationships/hyperlink" Target="https://encyklopedia.pwn.pl/haslo/dobro;389326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2020-03-27T06:43:00Z</dcterms:created>
  <dcterms:modified xsi:type="dcterms:W3CDTF">2020-03-27T07:54:00Z</dcterms:modified>
</cp:coreProperties>
</file>