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EE" w:rsidRDefault="00C811EE" w:rsidP="00C811E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22. 04. 2020</w:t>
      </w:r>
    </w:p>
    <w:p w:rsidR="00D93AC5" w:rsidRDefault="00A4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41E4B">
        <w:rPr>
          <w:rFonts w:ascii="Times New Roman" w:hAnsi="Times New Roman" w:cs="Times New Roman"/>
          <w:b/>
          <w:sz w:val="24"/>
          <w:szCs w:val="24"/>
        </w:rPr>
        <w:t xml:space="preserve">Przyczyny, przebieg i skutki degrengolady moralnej tytułowego bohatera tragedii „Makbet” Williama Szekspira. </w:t>
      </w:r>
    </w:p>
    <w:p w:rsidR="00A41E4B" w:rsidRDefault="00A41E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lekcji jest wyjaśnienie przyczyn demoralizacji Makbeta i dostrzeżenie jej skutków, ćwiczenie umiejętności interpretowania tekstu dramatycznego i wyjaśnienie pojęć: </w:t>
      </w:r>
      <w:r w:rsidRPr="00A41E4B">
        <w:rPr>
          <w:rFonts w:ascii="Times New Roman" w:hAnsi="Times New Roman" w:cs="Times New Roman"/>
          <w:i/>
          <w:sz w:val="24"/>
          <w:szCs w:val="24"/>
        </w:rPr>
        <w:t>degrengolada</w:t>
      </w:r>
      <w:r>
        <w:rPr>
          <w:rFonts w:ascii="Times New Roman" w:hAnsi="Times New Roman" w:cs="Times New Roman"/>
          <w:i/>
          <w:sz w:val="24"/>
          <w:szCs w:val="24"/>
        </w:rPr>
        <w:t xml:space="preserve"> i  demoralizacja.  </w:t>
      </w:r>
      <w:r w:rsidRPr="00A41E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260" w:rsidRPr="00B21AEC" w:rsidRDefault="00F602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Poznaliście już dzieje Makbeta. Zauważyliście, ze bohater ten zmienia się w trakcie rozwoju akcji dramatycznej. Te zmiany możemy przedstawić w postaci mapy myśli.</w:t>
      </w:r>
      <w:r w:rsidR="00B21AEC">
        <w:rPr>
          <w:rFonts w:ascii="Times New Roman" w:hAnsi="Times New Roman" w:cs="Times New Roman"/>
          <w:sz w:val="24"/>
          <w:szCs w:val="24"/>
        </w:rPr>
        <w:t xml:space="preserve"> </w:t>
      </w:r>
      <w:r w:rsidR="00B21AEC" w:rsidRPr="00B21AEC">
        <w:rPr>
          <w:rFonts w:ascii="Times New Roman" w:hAnsi="Times New Roman" w:cs="Times New Roman"/>
          <w:sz w:val="24"/>
          <w:szCs w:val="24"/>
          <w:u w:val="single"/>
        </w:rPr>
        <w:t>Zapiszcie notatkę</w:t>
      </w:r>
      <w:r w:rsidR="00B21AEC">
        <w:rPr>
          <w:rFonts w:ascii="Times New Roman" w:hAnsi="Times New Roman" w:cs="Times New Roman"/>
          <w:sz w:val="24"/>
          <w:szCs w:val="24"/>
        </w:rPr>
        <w:t xml:space="preserve"> </w:t>
      </w:r>
      <w:r w:rsidR="00B21AEC" w:rsidRPr="00B21AEC">
        <w:rPr>
          <w:rFonts w:ascii="Times New Roman" w:hAnsi="Times New Roman" w:cs="Times New Roman"/>
          <w:sz w:val="24"/>
          <w:szCs w:val="24"/>
          <w:u w:val="single"/>
        </w:rPr>
        <w:t>w z</w:t>
      </w:r>
      <w:r w:rsidR="00B21AEC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21AEC" w:rsidRPr="00B21AEC">
        <w:rPr>
          <w:rFonts w:ascii="Times New Roman" w:hAnsi="Times New Roman" w:cs="Times New Roman"/>
          <w:sz w:val="24"/>
          <w:szCs w:val="24"/>
          <w:u w:val="single"/>
        </w:rPr>
        <w:t>szycie.</w:t>
      </w:r>
    </w:p>
    <w:p w:rsidR="00F60260" w:rsidRDefault="009A1089" w:rsidP="000F186B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9A1089">
        <w:rPr>
          <w:rFonts w:ascii="Times New Roman" w:hAnsi="Times New Roman" w:cs="Times New Roman"/>
          <w:noProof/>
          <w:color w:val="92D050"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70.65pt;margin-top:11.55pt;width:76.9pt;height:38.25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0F186B">
        <w:rPr>
          <w:rFonts w:ascii="Times New Roman" w:hAnsi="Times New Roman" w:cs="Times New Roman"/>
          <w:sz w:val="24"/>
          <w:szCs w:val="24"/>
        </w:rPr>
        <w:tab/>
        <w:t xml:space="preserve">lojalny, wierny, odważny, kochający </w:t>
      </w:r>
    </w:p>
    <w:p w:rsidR="00F60260" w:rsidRDefault="00F60260" w:rsidP="000F186B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86CF7">
        <w:rPr>
          <w:rFonts w:ascii="Times New Roman" w:hAnsi="Times New Roman" w:cs="Times New Roman"/>
          <w:sz w:val="24"/>
          <w:szCs w:val="24"/>
        </w:rPr>
        <w:t>Makbet jak</w:t>
      </w:r>
      <w:r w:rsidR="000F186B" w:rsidRPr="00186CF7">
        <w:rPr>
          <w:rFonts w:ascii="Times New Roman" w:hAnsi="Times New Roman" w:cs="Times New Roman"/>
          <w:sz w:val="24"/>
          <w:szCs w:val="24"/>
        </w:rPr>
        <w:t>o</w:t>
      </w:r>
      <w:r w:rsidRPr="00186CF7">
        <w:rPr>
          <w:rFonts w:ascii="Times New Roman" w:hAnsi="Times New Roman" w:cs="Times New Roman"/>
          <w:sz w:val="24"/>
          <w:szCs w:val="24"/>
        </w:rPr>
        <w:t xml:space="preserve"> wasal króla Duncana</w:t>
      </w:r>
      <w:r w:rsidR="000F186B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0F186B">
        <w:rPr>
          <w:rFonts w:ascii="Times New Roman" w:hAnsi="Times New Roman" w:cs="Times New Roman"/>
          <w:sz w:val="24"/>
          <w:szCs w:val="24"/>
        </w:rPr>
        <w:t>mąż, dobry przyjaciel</w:t>
      </w:r>
      <w:r w:rsidR="0006370F">
        <w:rPr>
          <w:rFonts w:ascii="Times New Roman" w:hAnsi="Times New Roman" w:cs="Times New Roman"/>
          <w:sz w:val="24"/>
          <w:szCs w:val="24"/>
        </w:rPr>
        <w:t>, dumny</w:t>
      </w:r>
    </w:p>
    <w:p w:rsidR="00F60260" w:rsidRDefault="006C0944" w:rsidP="00F6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(akt I)</w:t>
      </w:r>
    </w:p>
    <w:p w:rsidR="00F60260" w:rsidRPr="009717EA" w:rsidRDefault="009A1089" w:rsidP="000F186B">
      <w:pPr>
        <w:tabs>
          <w:tab w:val="left" w:pos="55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A108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13" style="position:absolute;margin-left:205.9pt;margin-top:23.2pt;width:76.9pt;height:38.25pt;rotation:90;flip:x;z-index:251657215" fillcolor="#c0504d [3205]" strokecolor="#f2f2f2 [3041]" strokeweight="3pt">
            <v:shadow on="t" type="perspective" color="#622423 [1605]" opacity=".5" offset="1pt" offset2="-1pt"/>
          </v:shape>
        </w:pict>
      </w:r>
      <w:r w:rsidR="000F186B">
        <w:rPr>
          <w:rFonts w:ascii="Times New Roman" w:hAnsi="Times New Roman" w:cs="Times New Roman"/>
          <w:sz w:val="24"/>
          <w:szCs w:val="24"/>
        </w:rPr>
        <w:tab/>
      </w:r>
      <w:r w:rsidR="000F186B" w:rsidRPr="009717EA">
        <w:rPr>
          <w:rFonts w:ascii="Times New Roman" w:hAnsi="Times New Roman" w:cs="Times New Roman"/>
          <w:color w:val="FF0000"/>
          <w:sz w:val="24"/>
          <w:szCs w:val="24"/>
        </w:rPr>
        <w:t>przerażony swoim czynem, targany</w:t>
      </w:r>
    </w:p>
    <w:p w:rsidR="00F60260" w:rsidRPr="009717EA" w:rsidRDefault="00F60260" w:rsidP="000F186B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F60260">
        <w:rPr>
          <w:rFonts w:ascii="Times New Roman" w:hAnsi="Times New Roman" w:cs="Times New Roman"/>
          <w:color w:val="FF0000"/>
          <w:sz w:val="24"/>
          <w:szCs w:val="24"/>
        </w:rPr>
        <w:t>Makbet po zamordowaniu Duncana</w:t>
      </w:r>
      <w:r w:rsidR="000F186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F186B" w:rsidRPr="009717EA">
        <w:rPr>
          <w:rFonts w:ascii="Times New Roman" w:hAnsi="Times New Roman" w:cs="Times New Roman"/>
          <w:color w:val="FF0000"/>
          <w:sz w:val="24"/>
          <w:szCs w:val="24"/>
        </w:rPr>
        <w:t>wyrzutami sumienia</w:t>
      </w:r>
      <w:r w:rsidR="009717E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86CF7">
        <w:rPr>
          <w:rFonts w:ascii="Times New Roman" w:hAnsi="Times New Roman" w:cs="Times New Roman"/>
          <w:color w:val="FF0000"/>
          <w:sz w:val="24"/>
          <w:szCs w:val="24"/>
        </w:rPr>
        <w:t xml:space="preserve">świadomy </w:t>
      </w:r>
    </w:p>
    <w:p w:rsidR="00186CF7" w:rsidRPr="009717EA" w:rsidRDefault="006C0944" w:rsidP="00186CF7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(akt II)</w:t>
      </w:r>
      <w:r w:rsidR="00186CF7">
        <w:rPr>
          <w:rFonts w:ascii="Times New Roman" w:hAnsi="Times New Roman" w:cs="Times New Roman"/>
          <w:color w:val="FF0000"/>
          <w:sz w:val="24"/>
          <w:szCs w:val="24"/>
        </w:rPr>
        <w:tab/>
        <w:t>tego, że wkroczył na drogę zbrodni,</w:t>
      </w:r>
    </w:p>
    <w:p w:rsidR="00F60260" w:rsidRDefault="00186CF7" w:rsidP="00186CF7">
      <w:pPr>
        <w:tabs>
          <w:tab w:val="left" w:pos="552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z której nie ma powrotu</w:t>
      </w:r>
    </w:p>
    <w:p w:rsidR="00F60260" w:rsidRDefault="009A1089" w:rsidP="00F602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1089">
        <w:rPr>
          <w:rFonts w:ascii="Times New Roman" w:hAnsi="Times New Roman" w:cs="Times New Roman"/>
          <w:noProof/>
          <w:color w:val="990033"/>
          <w:sz w:val="24"/>
          <w:szCs w:val="24"/>
          <w:lang w:eastAsia="pl-PL"/>
        </w:rPr>
        <w:pict>
          <v:shape id="_x0000_s1028" type="#_x0000_t13" style="position:absolute;margin-left:202.15pt;margin-top:32.25pt;width:76.9pt;height:38.25pt;rotation:90;z-index:251660288" fillcolor="#8064a2 [3207]" strokecolor="#f2f2f2 [3041]" strokeweight="3pt">
            <v:shadow on="t" type="perspective" color="#3f3151 [1607]" opacity=".5" offset="1pt" offset2="-1pt"/>
          </v:shape>
        </w:pict>
      </w:r>
    </w:p>
    <w:p w:rsidR="00F60260" w:rsidRDefault="00F60260" w:rsidP="009717EA">
      <w:pPr>
        <w:tabs>
          <w:tab w:val="left" w:pos="568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6026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Makbet po objęciu tronu Szkocji</w:t>
      </w:r>
      <w:r w:rsidR="009717E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 xml:space="preserve">podejrzliwy, chytry, zawistny, </w:t>
      </w:r>
    </w:p>
    <w:p w:rsidR="00F60260" w:rsidRDefault="006C0944" w:rsidP="009717EA">
      <w:pPr>
        <w:tabs>
          <w:tab w:val="left" w:pos="568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(akt III i IV)</w:t>
      </w:r>
      <w:r w:rsidR="009717E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 xml:space="preserve">niesprawiedliwy, poświęcający </w:t>
      </w:r>
    </w:p>
    <w:p w:rsidR="00F60260" w:rsidRDefault="009717EA" w:rsidP="009717EA">
      <w:pPr>
        <w:tabs>
          <w:tab w:val="left" w:pos="5865"/>
          <w:tab w:val="left" w:pos="607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  <w:t>przyjaźń dla żądzy władzy</w:t>
      </w:r>
    </w:p>
    <w:p w:rsidR="009717EA" w:rsidRPr="0097242D" w:rsidRDefault="009A1089" w:rsidP="00F602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79.65pt;margin-top:9pt;width:38.25pt;height:76.9pt;z-index:25166131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F60260" w:rsidRPr="0097242D">
        <w:rPr>
          <w:rFonts w:ascii="Times New Roman" w:hAnsi="Times New Roman" w:cs="Times New Roman"/>
          <w:color w:val="000000" w:themeColor="text1"/>
          <w:sz w:val="24"/>
          <w:szCs w:val="24"/>
        </w:rPr>
        <w:t>Makbet po śmierci żony</w:t>
      </w:r>
    </w:p>
    <w:p w:rsidR="00186CF7" w:rsidRDefault="006C0944" w:rsidP="00186CF7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(akt V)</w:t>
      </w:r>
      <w:r w:rsidR="009717EA">
        <w:rPr>
          <w:rFonts w:ascii="Times New Roman" w:hAnsi="Times New Roman" w:cs="Times New Roman"/>
          <w:sz w:val="24"/>
          <w:szCs w:val="24"/>
        </w:rPr>
        <w:tab/>
        <w:t>obojętny</w:t>
      </w:r>
      <w:r w:rsidR="00186CF7">
        <w:rPr>
          <w:rFonts w:ascii="Times New Roman" w:hAnsi="Times New Roman" w:cs="Times New Roman"/>
          <w:sz w:val="24"/>
          <w:szCs w:val="24"/>
        </w:rPr>
        <w:t xml:space="preserve"> wobec śmierci żony</w:t>
      </w:r>
      <w:r w:rsidR="009717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17EA">
        <w:rPr>
          <w:rFonts w:ascii="Times New Roman" w:hAnsi="Times New Roman" w:cs="Times New Roman"/>
          <w:sz w:val="24"/>
          <w:szCs w:val="24"/>
        </w:rPr>
        <w:tab/>
        <w:t>samotny, wątpiący w sens życia</w:t>
      </w:r>
      <w:r w:rsidR="00186CF7" w:rsidRPr="0018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7EA" w:rsidRDefault="00186CF7" w:rsidP="00186CF7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rozgoryczony , smutny</w:t>
      </w:r>
    </w:p>
    <w:p w:rsidR="006C0944" w:rsidRDefault="008A745E" w:rsidP="00186CF7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ukazuje w skrócie </w:t>
      </w:r>
      <w:r w:rsidRPr="008A745E">
        <w:rPr>
          <w:rFonts w:ascii="Times New Roman" w:hAnsi="Times New Roman" w:cs="Times New Roman"/>
          <w:i/>
          <w:sz w:val="24"/>
          <w:szCs w:val="24"/>
        </w:rPr>
        <w:t>degrengoladę</w:t>
      </w:r>
      <w:r>
        <w:rPr>
          <w:rFonts w:ascii="Times New Roman" w:hAnsi="Times New Roman" w:cs="Times New Roman"/>
          <w:sz w:val="24"/>
          <w:szCs w:val="24"/>
        </w:rPr>
        <w:t xml:space="preserve">, czyli </w:t>
      </w:r>
      <w:r w:rsidRPr="008A745E">
        <w:rPr>
          <w:rFonts w:ascii="Times New Roman" w:hAnsi="Times New Roman" w:cs="Times New Roman"/>
          <w:i/>
          <w:sz w:val="24"/>
          <w:szCs w:val="24"/>
        </w:rPr>
        <w:t>upadek moralny</w:t>
      </w:r>
      <w:r>
        <w:rPr>
          <w:rFonts w:ascii="Times New Roman" w:hAnsi="Times New Roman" w:cs="Times New Roman"/>
          <w:sz w:val="24"/>
          <w:szCs w:val="24"/>
        </w:rPr>
        <w:t xml:space="preserve"> bohatera. </w:t>
      </w:r>
    </w:p>
    <w:p w:rsidR="007E2A3A" w:rsidRDefault="0006370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ilustrują przemianę Makbeta. Początkowo możemy go ocenić pozytywnie. Zarówno król Duncan, jak i inni bohaterowie uważają Makbeta za dobrego człowieka i dzielnego żołnierza. Za zasługi na polu walki hrabia zostaje nagrodzony przez władcę. Otrzymuje od niego ziemie zabitego zdrajcy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Macdonwalda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.Nie ma więc powodu, by nienawidzić Duncana. </w:t>
      </w:r>
      <w:r w:rsidR="00DD45CF">
        <w:rPr>
          <w:rFonts w:ascii="Times New Roman" w:hAnsi="Times New Roman" w:cs="Times New Roman"/>
          <w:sz w:val="24"/>
          <w:szCs w:val="24"/>
        </w:rPr>
        <w:t xml:space="preserve">Rodzi się zatem pytanie, dlaczego Makbet decyduje się na morderstwo, co nim kieruje? Odpowiedź znajdziecie w scenie 7. aktu I. Bohater znajduje się w swoim zamku w </w:t>
      </w:r>
      <w:proofErr w:type="spellStart"/>
      <w:r w:rsidR="00DD45CF">
        <w:rPr>
          <w:rFonts w:ascii="Times New Roman" w:hAnsi="Times New Roman" w:cs="Times New Roman"/>
          <w:sz w:val="24"/>
          <w:szCs w:val="24"/>
        </w:rPr>
        <w:t>Inverness</w:t>
      </w:r>
      <w:proofErr w:type="spellEnd"/>
      <w:r w:rsidR="00DD45CF">
        <w:rPr>
          <w:rFonts w:ascii="Times New Roman" w:hAnsi="Times New Roman" w:cs="Times New Roman"/>
          <w:sz w:val="24"/>
          <w:szCs w:val="24"/>
        </w:rPr>
        <w:t xml:space="preserve">. </w:t>
      </w:r>
      <w:r w:rsidR="00DD45CF">
        <w:rPr>
          <w:rFonts w:ascii="Times New Roman" w:hAnsi="Times New Roman" w:cs="Times New Roman"/>
          <w:sz w:val="24"/>
          <w:szCs w:val="24"/>
        </w:rPr>
        <w:lastRenderedPageBreak/>
        <w:t>Gości władcę Szkocji, który przyjechał z wizytą. Makbet rozmyśla, wcześniej przywitał się z żon</w:t>
      </w:r>
      <w:r w:rsidR="007E2A3A">
        <w:rPr>
          <w:rFonts w:ascii="Times New Roman" w:hAnsi="Times New Roman" w:cs="Times New Roman"/>
          <w:sz w:val="24"/>
          <w:szCs w:val="24"/>
        </w:rPr>
        <w:t>ą</w:t>
      </w:r>
      <w:r w:rsidR="00DD45CF">
        <w:rPr>
          <w:rFonts w:ascii="Times New Roman" w:hAnsi="Times New Roman" w:cs="Times New Roman"/>
          <w:sz w:val="24"/>
          <w:szCs w:val="24"/>
        </w:rPr>
        <w:t xml:space="preserve"> po powrocie z pola walki. Małżonkowie naradzają się, </w:t>
      </w:r>
      <w:r w:rsidR="007E2A3A">
        <w:rPr>
          <w:rFonts w:ascii="Times New Roman" w:hAnsi="Times New Roman" w:cs="Times New Roman"/>
          <w:sz w:val="24"/>
          <w:szCs w:val="24"/>
        </w:rPr>
        <w:t xml:space="preserve">uważają, że los im sprzyja. </w:t>
      </w:r>
    </w:p>
    <w:p w:rsidR="007E2A3A" w:rsidRDefault="008A745E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Polecenie. </w:t>
      </w:r>
      <w:r w:rsidR="007E2A3A">
        <w:rPr>
          <w:rFonts w:ascii="Times New Roman" w:hAnsi="Times New Roman" w:cs="Times New Roman"/>
          <w:sz w:val="24"/>
          <w:szCs w:val="24"/>
        </w:rPr>
        <w:t>Przeczytaj poniższy fragment i nazwij rozterki bohatera. Czego się boi? Co myśli o królu? Co popycha go do zbrodni?</w:t>
      </w:r>
    </w:p>
    <w:p w:rsidR="0008257C" w:rsidRDefault="007E2A3A">
      <w:pPr>
        <w:tabs>
          <w:tab w:val="left" w:pos="5550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7C">
        <w:t xml:space="preserve">MAKBET </w:t>
      </w:r>
    </w:p>
    <w:p w:rsidR="000636CF" w:rsidRDefault="0008257C" w:rsidP="000636C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t xml:space="preserve">Jeśli to, co się ma stać, stać się musi,                                                                                                       Niechby przynajmniej stało się niezwłocznie.                                                                                                                  Gdyby ten straszny cios mógł przeciąć wszelkie                                                                                             Dalsze następstwa, gdyby ten czyn mógł być                                                                                                      Sam w sobie wszystkim i końcem wszystkiego                                                                                              Tylko tu, na tej doczesnej mieliźnie,                                                                                                                        </w:t>
      </w:r>
      <w:r w:rsidRPr="008A745E">
        <w:rPr>
          <w:b/>
        </w:rPr>
        <w:t xml:space="preserve">O przyszłe życie bym nie stał.                                                                                                                                   Lecz zwykle W podobnych razach tu już kaźń nas czeka.                                                                                         Krwawa nauka, którą </w:t>
      </w:r>
      <w:proofErr w:type="spellStart"/>
      <w:r w:rsidRPr="008A745E">
        <w:rPr>
          <w:b/>
        </w:rPr>
        <w:t>dajem</w:t>
      </w:r>
      <w:proofErr w:type="spellEnd"/>
      <w:r w:rsidRPr="008A745E">
        <w:rPr>
          <w:b/>
        </w:rPr>
        <w:t xml:space="preserve">, spada                                                                                                                          Na własną naszą głowę,                                                                                                                               Sprawiedliwość Zwraca podaną przez nas czarę jadu                                                                                                      </w:t>
      </w:r>
      <w:r>
        <w:t xml:space="preserve">Do własnych naszych ust.                                                                                                                                              Z podwójnych względów                                                                                                                                   Należy mu się u mnie bezpieczeństwo:                                                                                                               </w:t>
      </w:r>
      <w:r w:rsidRPr="008A745E">
        <w:rPr>
          <w:b/>
        </w:rPr>
        <w:t xml:space="preserve">Jestem i krewnym jego, i wasalem.                                                                                                                              To samo zbyt już przeważnie potępia                                                                                                                              Taki postępek – lecz jestem, co więcej,                                                                                                                        I gospodarzem jego, który winien                                                                                                                                    Drzwi zamknąć jego zabójcy, nie, owszem,                                                                                                            Sam mu do piersi </w:t>
      </w:r>
      <w:proofErr w:type="spellStart"/>
      <w:r w:rsidRPr="008A745E">
        <w:rPr>
          <w:b/>
        </w:rPr>
        <w:t>zbójczy</w:t>
      </w:r>
      <w:proofErr w:type="spellEnd"/>
      <w:r w:rsidRPr="008A745E">
        <w:rPr>
          <w:b/>
        </w:rPr>
        <w:t xml:space="preserve"> nóż przykładać.                                                                                                             </w:t>
      </w:r>
      <w:r w:rsidRPr="008A745E">
        <w:rPr>
          <w:i/>
        </w:rPr>
        <w:t xml:space="preserve">A potem – </w:t>
      </w:r>
      <w:proofErr w:type="spellStart"/>
      <w:r w:rsidRPr="008A745E">
        <w:rPr>
          <w:i/>
        </w:rPr>
        <w:t>Dunkan</w:t>
      </w:r>
      <w:proofErr w:type="spellEnd"/>
      <w:r w:rsidRPr="008A745E">
        <w:rPr>
          <w:i/>
        </w:rPr>
        <w:t xml:space="preserve"> tak skromnie piastował                                                                                                            Swą godność, tak był nieskalanie czystym                                                                                                                W pełnieniu swego wielkiego urzędu,</w:t>
      </w:r>
      <w:r w:rsidR="00C54912" w:rsidRPr="008A745E">
        <w:rPr>
          <w:i/>
        </w:rPr>
        <w:t xml:space="preserve">                                                                                                                         </w:t>
      </w:r>
      <w:r w:rsidRPr="008A745E">
        <w:rPr>
          <w:i/>
        </w:rPr>
        <w:t xml:space="preserve"> </w:t>
      </w:r>
      <w:r w:rsidR="00C54912" w:rsidRPr="008A745E">
        <w:rPr>
          <w:i/>
        </w:rPr>
        <w:t>ż</w:t>
      </w:r>
      <w:r w:rsidRPr="008A745E">
        <w:rPr>
          <w:i/>
        </w:rPr>
        <w:t xml:space="preserve">e cnoty jego, jak anioły nieba,                                                 </w:t>
      </w:r>
      <w:r w:rsidR="00C54912" w:rsidRPr="008A745E">
        <w:rPr>
          <w:i/>
        </w:rPr>
        <w:t xml:space="preserve">                                                                     </w:t>
      </w:r>
      <w:r w:rsidRPr="008A745E">
        <w:rPr>
          <w:i/>
        </w:rPr>
        <w:t xml:space="preserve">Piorunującym głosem świadczyć będą               </w:t>
      </w:r>
      <w:r>
        <w:t xml:space="preserve">                                                                                                     </w:t>
      </w:r>
      <w:r w:rsidRPr="008A745E">
        <w:rPr>
          <w:i/>
        </w:rPr>
        <w:t>Przeciw wyrodnym sprawcom jego śmierci,</w:t>
      </w:r>
      <w:r w:rsidR="00C54912" w:rsidRPr="008A745E">
        <w:rPr>
          <w:i/>
        </w:rPr>
        <w:t xml:space="preserve">                                                                                                                             </w:t>
      </w:r>
      <w:r w:rsidRPr="008A745E">
        <w:rPr>
          <w:i/>
        </w:rPr>
        <w:t xml:space="preserve"> </w:t>
      </w:r>
      <w:r>
        <w:t xml:space="preserve">I litość, jako nowo narodzone,                                                      </w:t>
      </w:r>
      <w:r w:rsidR="00C54912">
        <w:t xml:space="preserve">                                                                          </w:t>
      </w:r>
      <w:r>
        <w:t xml:space="preserve">  Nagie niemowlę lub cherub siedzący                                                                                                                        Na niewidzialnych, powietrznych rumakach,                                                                                                         Wiać będzie w oczy każdemu okropny                                                                                                                  Obraz tej zbrodni, aż łzy wiatr zaleją.                                                                                                                  </w:t>
      </w:r>
      <w:r w:rsidRPr="008A745E">
        <w:rPr>
          <w:b/>
        </w:rPr>
        <w:t>Jeden, wyłącznie jeden tylko bodziec                                                                                                               Podżega we mnie tę pokusę,</w:t>
      </w:r>
      <w:r w:rsidR="00F67373" w:rsidRPr="008A745E">
        <w:rPr>
          <w:b/>
        </w:rPr>
        <w:t xml:space="preserve"> to </w:t>
      </w:r>
      <w:r w:rsidRPr="008A745E">
        <w:rPr>
          <w:b/>
        </w:rPr>
        <w:t xml:space="preserve"> jest </w:t>
      </w:r>
      <w:r w:rsidR="00335D3F" w:rsidRPr="008A745E">
        <w:rPr>
          <w:b/>
        </w:rPr>
        <w:t xml:space="preserve">                                                                                                                      </w:t>
      </w:r>
      <w:r w:rsidRPr="008A745E">
        <w:rPr>
          <w:b/>
        </w:rPr>
        <w:t xml:space="preserve">Ambicja, która przeskakując siebie                                                                    </w:t>
      </w:r>
      <w:r w:rsidR="00335D3F" w:rsidRPr="008A745E">
        <w:rPr>
          <w:b/>
        </w:rPr>
        <w:t xml:space="preserve">                                                   </w:t>
      </w:r>
      <w:r w:rsidRPr="008A745E">
        <w:rPr>
          <w:b/>
        </w:rPr>
        <w:t xml:space="preserve">  Spada po drugiej stronie.                                                                                                                                          </w:t>
      </w:r>
      <w:r>
        <w:t>Wchodzi L a d y M a k b e t.</w:t>
      </w:r>
      <w:r w:rsidR="000636CF" w:rsidRPr="00063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CF" w:rsidRDefault="000636CF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36CF">
        <w:rPr>
          <w:rFonts w:ascii="Times New Roman" w:hAnsi="Times New Roman" w:cs="Times New Roman"/>
          <w:sz w:val="24"/>
          <w:szCs w:val="24"/>
          <w:u w:val="single"/>
        </w:rPr>
        <w:t xml:space="preserve">Czekam na odpowiedzi do </w:t>
      </w:r>
      <w:r>
        <w:rPr>
          <w:rFonts w:ascii="Times New Roman" w:hAnsi="Times New Roman" w:cs="Times New Roman"/>
          <w:sz w:val="24"/>
          <w:szCs w:val="24"/>
          <w:u w:val="single"/>
        </w:rPr>
        <w:t>poniedziałku</w:t>
      </w:r>
    </w:p>
    <w:p w:rsidR="000636CF" w:rsidRPr="000636CF" w:rsidRDefault="000636CF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Powodzenia.</w:t>
      </w:r>
    </w:p>
    <w:sectPr w:rsidR="000636CF" w:rsidRPr="000636CF" w:rsidSect="0091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E4B"/>
    <w:rsid w:val="000636CF"/>
    <w:rsid w:val="0006370F"/>
    <w:rsid w:val="0008257C"/>
    <w:rsid w:val="000F186B"/>
    <w:rsid w:val="00186CF7"/>
    <w:rsid w:val="00335D3F"/>
    <w:rsid w:val="00433D5B"/>
    <w:rsid w:val="0043459C"/>
    <w:rsid w:val="006C0944"/>
    <w:rsid w:val="007E2A3A"/>
    <w:rsid w:val="008A745E"/>
    <w:rsid w:val="00915427"/>
    <w:rsid w:val="009717EA"/>
    <w:rsid w:val="0097242D"/>
    <w:rsid w:val="009A1089"/>
    <w:rsid w:val="00A41E4B"/>
    <w:rsid w:val="00A44D66"/>
    <w:rsid w:val="00B21AEC"/>
    <w:rsid w:val="00C54912"/>
    <w:rsid w:val="00C811EE"/>
    <w:rsid w:val="00DD45CF"/>
    <w:rsid w:val="00F60260"/>
    <w:rsid w:val="00F6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13</cp:revision>
  <dcterms:created xsi:type="dcterms:W3CDTF">2020-04-21T18:16:00Z</dcterms:created>
  <dcterms:modified xsi:type="dcterms:W3CDTF">2020-04-21T20:11:00Z</dcterms:modified>
</cp:coreProperties>
</file>